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2" w14:textId="387AE15D" w:rsidR="007D4A02" w:rsidRPr="00F51C48" w:rsidRDefault="00F51C48" w:rsidP="00F51C48">
      <w:pPr>
        <w:tabs>
          <w:tab w:val="left" w:pos="3315"/>
        </w:tabs>
        <w:spacing w:line="240" w:lineRule="auto"/>
        <w:jc w:val="both"/>
        <w:rPr>
          <w:rFonts w:ascii="Times New Roman" w:hAnsi="Times New Roman" w:cs="Times New Roman"/>
          <w:b/>
          <w:bCs/>
          <w:sz w:val="40"/>
          <w:szCs w:val="40"/>
          <w:lang w:val="en"/>
        </w:rPr>
      </w:pPr>
      <w:bookmarkStart w:id="0" w:name="_Hlk219355825"/>
      <w:r w:rsidRPr="00F51C48">
        <w:rPr>
          <w:rFonts w:ascii="Times New Roman" w:hAnsi="Times New Roman" w:cs="Times New Roman"/>
          <w:b/>
          <w:bCs/>
          <w:sz w:val="40"/>
          <w:szCs w:val="40"/>
        </w:rPr>
        <w:t>IMPROVING UNDERSTANDING OF MATHEMATICAL CONCEPTS THROUGH THE CONTEXTUAL TEACHING AND LEARNING MODEL FOR FOURTH GRADE STUDENTS AT SD 46 LUBUKLINGGAU</w:t>
      </w:r>
      <w:r w:rsidRPr="00F51C48">
        <w:rPr>
          <w:rFonts w:ascii="Times New Roman" w:hAnsi="Times New Roman" w:cs="Times New Roman"/>
          <w:b/>
          <w:bCs/>
          <w:sz w:val="40"/>
          <w:szCs w:val="40"/>
          <w:lang w:val="en"/>
        </w:rPr>
        <w:t xml:space="preserve"> </w:t>
      </w:r>
    </w:p>
    <w:bookmarkEnd w:id="0"/>
    <w:p w14:paraId="5DB93A81" w14:textId="77777777" w:rsidR="005177DA" w:rsidRPr="005177DA" w:rsidRDefault="005177DA" w:rsidP="005177DA">
      <w:pPr>
        <w:tabs>
          <w:tab w:val="left" w:pos="3315"/>
        </w:tabs>
        <w:jc w:val="both"/>
        <w:rPr>
          <w:rFonts w:ascii="Times New Roman" w:hAnsi="Times New Roman" w:cs="Times New Roman"/>
          <w:b/>
          <w:bCs/>
          <w:sz w:val="40"/>
          <w:szCs w:val="40"/>
          <w:lang w:val="en"/>
        </w:rPr>
      </w:pPr>
    </w:p>
    <w:p w14:paraId="00000003" w14:textId="25BA03C3" w:rsidR="007D4A02" w:rsidRDefault="005177DA">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Noni Wulandari</w:t>
      </w:r>
    </w:p>
    <w:p w14:paraId="00000004" w14:textId="1873A4C8" w:rsidR="007D4A02" w:rsidRPr="00F51C48" w:rsidRDefault="008511F5">
      <w:pPr>
        <w:rPr>
          <w:rFonts w:ascii="Times New Roman" w:eastAsia="Times New Roman" w:hAnsi="Times New Roman" w:cs="Times New Roman"/>
          <w:sz w:val="30"/>
          <w:szCs w:val="30"/>
          <w:lang w:val="en-US"/>
        </w:rPr>
      </w:pPr>
      <w:r w:rsidRPr="00F51C48">
        <w:rPr>
          <w:rFonts w:ascii="Times New Roman" w:eastAsia="Times New Roman" w:hAnsi="Times New Roman" w:cs="Times New Roman"/>
          <w:sz w:val="24"/>
          <w:szCs w:val="24"/>
        </w:rPr>
        <w:t xml:space="preserve">PGRI </w:t>
      </w:r>
      <w:proofErr w:type="spellStart"/>
      <w:r w:rsidRPr="00F51C48">
        <w:rPr>
          <w:rFonts w:ascii="Times New Roman" w:eastAsia="Times New Roman" w:hAnsi="Times New Roman" w:cs="Times New Roman"/>
          <w:sz w:val="24"/>
          <w:szCs w:val="24"/>
        </w:rPr>
        <w:t>Silampari</w:t>
      </w:r>
      <w:proofErr w:type="spellEnd"/>
      <w:r w:rsidRPr="00F51C48">
        <w:rPr>
          <w:rFonts w:ascii="Times New Roman" w:eastAsia="Times New Roman" w:hAnsi="Times New Roman" w:cs="Times New Roman"/>
          <w:sz w:val="24"/>
          <w:szCs w:val="24"/>
        </w:rPr>
        <w:t xml:space="preserve"> University</w:t>
      </w:r>
    </w:p>
    <w:p w14:paraId="00000005" w14:textId="5B5E697A" w:rsidR="007D4A02" w:rsidRDefault="00F51C48">
      <w:pPr>
        <w:rPr>
          <w:rFonts w:ascii="Times New Roman" w:eastAsia="Times New Roman" w:hAnsi="Times New Roman" w:cs="Times New Roman"/>
          <w:sz w:val="24"/>
          <w:szCs w:val="24"/>
        </w:rPr>
      </w:pPr>
      <w:hyperlink r:id="rId8" w:history="1">
        <w:r w:rsidRPr="00306DBA">
          <w:rPr>
            <w:rStyle w:val="Hyperlink"/>
            <w:rFonts w:ascii="Times New Roman" w:hAnsi="Times New Roman" w:cs="Times New Roman"/>
            <w:sz w:val="24"/>
            <w:szCs w:val="24"/>
            <w:lang w:val="id-ID"/>
          </w:rPr>
          <w:t>wulandarinoni462@gmail.com</w:t>
        </w:r>
      </w:hyperlink>
      <w:r w:rsidR="00C63C36" w:rsidRPr="00246161">
        <w:rPr>
          <w:rFonts w:ascii="Times New Roman" w:hAnsi="Times New Roman" w:cs="Times New Roman"/>
          <w:color w:val="227ACB"/>
          <w:sz w:val="24"/>
          <w:szCs w:val="24"/>
          <w:u w:val="single"/>
          <w:lang w:val="id-ID"/>
        </w:rPr>
        <w:t>.</w:t>
      </w:r>
      <w:r w:rsidR="00C63C36">
        <w:rPr>
          <w:rFonts w:ascii="Times New Roman" w:hAnsi="Times New Roman" w:cs="Times New Roman"/>
          <w:color w:val="227ACB"/>
          <w:sz w:val="24"/>
          <w:szCs w:val="24"/>
          <w:u w:val="single"/>
          <w:lang w:val="id-ID"/>
        </w:rPr>
        <w:t xml:space="preserve"> </w:t>
      </w:r>
    </w:p>
    <w:p w14:paraId="00000007" w14:textId="77777777" w:rsidR="007D4A02" w:rsidRDefault="007D4A02">
      <w:pPr>
        <w:rPr>
          <w:rFonts w:ascii="Times New Roman" w:eastAsia="Times New Roman" w:hAnsi="Times New Roman" w:cs="Times New Roman"/>
          <w:sz w:val="24"/>
          <w:szCs w:val="24"/>
        </w:rPr>
      </w:pPr>
    </w:p>
    <w:p w14:paraId="00000009" w14:textId="082FAA4D" w:rsidR="007D4A02" w:rsidRDefault="00F51C48">
      <w:pPr>
        <w:pBdr>
          <w:bottom w:val="single" w:sz="12" w:space="1" w:color="auto"/>
        </w:pBdr>
        <w:rPr>
          <w:rFonts w:ascii="Times New Roman" w:eastAsia="Times New Roman" w:hAnsi="Times New Roman" w:cs="Times New Roman"/>
          <w:sz w:val="20"/>
          <w:szCs w:val="20"/>
        </w:rPr>
      </w:pPr>
      <w:r>
        <w:rPr>
          <w:rFonts w:ascii="Times New Roman" w:eastAsia="Times New Roman" w:hAnsi="Times New Roman" w:cs="Times New Roman"/>
          <w:sz w:val="20"/>
          <w:szCs w:val="20"/>
        </w:rPr>
        <w:t>Accepted: January 10 2026</w:t>
      </w:r>
    </w:p>
    <w:p w14:paraId="0000000B" w14:textId="1D07487A" w:rsidR="007D4A02" w:rsidRDefault="007D4A02" w:rsidP="00F51C48">
      <w:pPr>
        <w:rPr>
          <w:rFonts w:ascii="Times New Roman" w:eastAsia="Times New Roman" w:hAnsi="Times New Roman" w:cs="Times New Roman"/>
          <w:sz w:val="24"/>
          <w:szCs w:val="24"/>
        </w:rPr>
      </w:pPr>
    </w:p>
    <w:p w14:paraId="41E22651" w14:textId="3381C935" w:rsidR="00F51C48" w:rsidRPr="00F51C48" w:rsidRDefault="00000000" w:rsidP="00F51C48">
      <w:pPr>
        <w:pStyle w:val="BodyText"/>
        <w:ind w:right="432"/>
        <w:jc w:val="both"/>
        <w:rPr>
          <w:b/>
          <w:bCs/>
        </w:rPr>
      </w:pPr>
      <w:r>
        <w:rPr>
          <w:b/>
          <w:bCs/>
        </w:rPr>
        <w:t>Abstract</w:t>
      </w:r>
      <w:r w:rsidR="00F51C48">
        <w:rPr>
          <w:b/>
          <w:bCs/>
        </w:rPr>
        <w:t xml:space="preserve">: </w:t>
      </w:r>
      <w:r w:rsidR="00F51C48" w:rsidRPr="00F51C48">
        <w:rPr>
          <w:lang w:val="en-ID"/>
        </w:rPr>
        <w:t>Mathematics learning in elementary schools often faces challenges such as students’ difficulty in understanding abstract concepts and low engagement during conventional learning methods, which affects their overall learning outcomes</w:t>
      </w:r>
      <w:r w:rsidR="00F51C48">
        <w:rPr>
          <w:lang w:val="en-ID"/>
        </w:rPr>
        <w:t xml:space="preserve">. </w:t>
      </w:r>
      <w:r w:rsidR="00F51C48" w:rsidRPr="00F51C48">
        <w:rPr>
          <w:lang w:val="en-ID"/>
        </w:rPr>
        <w:t xml:space="preserve">This study aims to determine whether the Contextual Teaching and Learning (CTL) model can improve the understanding of mathematical concepts of grade IV Elementary School students.. This study was conducted at SDN 46 </w:t>
      </w:r>
      <w:proofErr w:type="spellStart"/>
      <w:r w:rsidR="00F51C48" w:rsidRPr="00F51C48">
        <w:rPr>
          <w:lang w:val="en-ID"/>
        </w:rPr>
        <w:t>Lubuklinggau</w:t>
      </w:r>
      <w:proofErr w:type="spellEnd"/>
      <w:r w:rsidR="00F51C48" w:rsidRPr="00F51C48">
        <w:rPr>
          <w:lang w:val="en-ID"/>
        </w:rPr>
        <w:t xml:space="preserve"> using Classroom Action Research (CAR), with the research subjects being 20 grade IV students. Data collection techniques included observation, documentation, and tests, while data analysis was carried out using quantitative descriptive analysis. The study consisted of two cycles, each consisting of four stages: planning, implementation, observation, and reflection. In cycle I, the pre-test percentage was 25% in the very low category, while the post-test increased to 60% in the moderate category. In cycle II, the pre-test was 40% in the low category, and the post-test showed a significant improvement to 85% in the very high category. The results indicate that the CTL model effectively enhances students’ understanding of mathematical concepts. This suggests that implementing the CTL model can increase students’ engagement, motivation, and ability to relate mathematical concepts to real-life situations. For future research, it is recommended to explore the CTL model in combination with digital learning tools to further enhance conceptual understanding and interactive learning in mathematics.</w:t>
      </w:r>
    </w:p>
    <w:p w14:paraId="1BE4CF3D" w14:textId="77777777" w:rsidR="00F51C48" w:rsidRPr="00F51C48" w:rsidRDefault="00F51C48" w:rsidP="00F51C48">
      <w:pPr>
        <w:spacing w:line="240" w:lineRule="auto"/>
        <w:jc w:val="both"/>
        <w:rPr>
          <w:rFonts w:ascii="Times New Roman" w:eastAsia="Times New Roman" w:hAnsi="Times New Roman" w:cs="Times New Roman"/>
          <w:sz w:val="24"/>
          <w:szCs w:val="24"/>
          <w:lang w:val="en-ID"/>
        </w:rPr>
      </w:pPr>
      <w:r w:rsidRPr="00F51C48">
        <w:rPr>
          <w:rFonts w:ascii="Times New Roman" w:eastAsia="Times New Roman" w:hAnsi="Times New Roman" w:cs="Times New Roman"/>
          <w:b/>
          <w:bCs/>
          <w:sz w:val="24"/>
          <w:szCs w:val="24"/>
          <w:lang w:val="en-ID"/>
        </w:rPr>
        <w:t>Keywords</w:t>
      </w:r>
      <w:r w:rsidRPr="00F51C48">
        <w:rPr>
          <w:rFonts w:ascii="Times New Roman" w:eastAsia="Times New Roman" w:hAnsi="Times New Roman" w:cs="Times New Roman"/>
          <w:sz w:val="24"/>
          <w:szCs w:val="24"/>
          <w:lang w:val="en-ID"/>
        </w:rPr>
        <w:t>: Concept Understanding, Mathematics, Contextual Teaching and Learning</w:t>
      </w:r>
    </w:p>
    <w:p w14:paraId="00000010" w14:textId="7F1CC7B5" w:rsidR="007D4A02" w:rsidRPr="0065479B" w:rsidRDefault="00F51C48" w:rsidP="00F51C48">
      <w:pPr>
        <w:spacing w:line="240" w:lineRule="auto"/>
        <w:rPr>
          <w:rFonts w:ascii="Times New Roman" w:eastAsia="Times New Roman" w:hAnsi="Times New Roman" w:cs="Times New Roman"/>
        </w:rPr>
      </w:pPr>
      <w:r>
        <w:pict w14:anchorId="17A71C6B">
          <v:rect id="_x0000_i1025" style="width:531.65pt;height:1.5pt;mso-position-vertical:absolute" o:hralign="center" o:hrstd="t" o:hrnoshade="t" o:hr="t" fillcolor="black [3213]" stroked="f"/>
        </w:pict>
      </w:r>
    </w:p>
    <w:p w14:paraId="00000011" w14:textId="77777777" w:rsidR="007D4A02" w:rsidRPr="0065479B" w:rsidRDefault="007D4A02">
      <w:pPr>
        <w:rPr>
          <w:rFonts w:ascii="Times New Roman" w:eastAsia="Times New Roman" w:hAnsi="Times New Roman" w:cs="Times New Roman"/>
        </w:rPr>
      </w:pPr>
    </w:p>
    <w:p w14:paraId="565ADCBA" w14:textId="77777777" w:rsidR="00C63C36" w:rsidRPr="0065479B" w:rsidRDefault="00C63C36">
      <w:pPr>
        <w:rPr>
          <w:rFonts w:ascii="Times New Roman" w:eastAsia="Times New Roman" w:hAnsi="Times New Roman" w:cs="Times New Roman"/>
        </w:rPr>
      </w:pPr>
    </w:p>
    <w:p w14:paraId="0BFDC05B" w14:textId="77777777" w:rsidR="00C63C36" w:rsidRPr="0065479B" w:rsidRDefault="00C63C36">
      <w:pPr>
        <w:rPr>
          <w:rFonts w:ascii="Times New Roman" w:eastAsia="Times New Roman" w:hAnsi="Times New Roman" w:cs="Times New Roman"/>
        </w:rPr>
      </w:pPr>
    </w:p>
    <w:p w14:paraId="0A757035" w14:textId="77777777" w:rsidR="00C63C36" w:rsidRPr="0065479B" w:rsidRDefault="00000000" w:rsidP="00C63C36">
      <w:pPr>
        <w:rPr>
          <w:rFonts w:ascii="Times New Roman" w:eastAsia="Times New Roman" w:hAnsi="Times New Roman" w:cs="Times New Roman"/>
          <w:b/>
          <w:bCs/>
          <w:sz w:val="28"/>
          <w:szCs w:val="28"/>
        </w:rPr>
      </w:pPr>
      <w:r w:rsidRPr="0065479B">
        <w:rPr>
          <w:rFonts w:ascii="Times New Roman" w:eastAsia="Times New Roman" w:hAnsi="Times New Roman" w:cs="Times New Roman"/>
          <w:b/>
          <w:bCs/>
          <w:sz w:val="28"/>
          <w:szCs w:val="28"/>
        </w:rPr>
        <w:t xml:space="preserve">INTRODUCTION </w:t>
      </w:r>
    </w:p>
    <w:p w14:paraId="5646C7B4" w14:textId="77777777" w:rsidR="00F51C48" w:rsidRPr="00F51C48" w:rsidRDefault="00F51C48" w:rsidP="00F51C48">
      <w:pPr>
        <w:spacing w:line="360" w:lineRule="auto"/>
        <w:jc w:val="both"/>
        <w:rPr>
          <w:rFonts w:ascii="Times New Roman" w:hAnsi="Times New Roman" w:cs="Times New Roman"/>
          <w:sz w:val="24"/>
          <w:szCs w:val="24"/>
          <w:lang w:val="en-ID"/>
        </w:rPr>
      </w:pPr>
      <w:r w:rsidRPr="00F51C48">
        <w:rPr>
          <w:rFonts w:ascii="Times New Roman" w:hAnsi="Times New Roman" w:cs="Times New Roman"/>
          <w:sz w:val="24"/>
          <w:szCs w:val="24"/>
          <w:lang w:val="en-ID"/>
        </w:rPr>
        <w:t>Education is a systematic process that provides guidance, influence, protection, and assistance to children so that they can develop toward maturity. It aims to equip students with essential knowledge, skills, and values to function effectively in society. Elementary education plays a strategic role in shaping children’s personality, character, and cognitive abilities. Among the subjects taught, mathematics is essential for developing logical, analytical, and problem-</w:t>
      </w:r>
      <w:r w:rsidRPr="00F51C48">
        <w:rPr>
          <w:rFonts w:ascii="Times New Roman" w:hAnsi="Times New Roman" w:cs="Times New Roman"/>
          <w:sz w:val="24"/>
          <w:szCs w:val="24"/>
          <w:lang w:val="en-ID"/>
        </w:rPr>
        <w:lastRenderedPageBreak/>
        <w:t>solving skills. Mathematics involves abstract concepts, and understanding these concepts requires students to engage in systematic logical reasoning (</w:t>
      </w:r>
      <w:proofErr w:type="spellStart"/>
      <w:r w:rsidRPr="00F51C48">
        <w:rPr>
          <w:rFonts w:ascii="Times New Roman" w:hAnsi="Times New Roman" w:cs="Times New Roman"/>
          <w:sz w:val="24"/>
          <w:szCs w:val="24"/>
          <w:lang w:val="en-ID"/>
        </w:rPr>
        <w:t>Wahyudi</w:t>
      </w:r>
      <w:proofErr w:type="spellEnd"/>
      <w:r w:rsidRPr="00F51C48">
        <w:rPr>
          <w:rFonts w:ascii="Times New Roman" w:hAnsi="Times New Roman" w:cs="Times New Roman"/>
          <w:sz w:val="24"/>
          <w:szCs w:val="24"/>
          <w:lang w:val="en-ID"/>
        </w:rPr>
        <w:t>, 2015).</w:t>
      </w:r>
    </w:p>
    <w:p w14:paraId="74682472" w14:textId="77777777" w:rsidR="00F51C48" w:rsidRPr="00F51C48" w:rsidRDefault="00F51C48" w:rsidP="00F51C48">
      <w:pPr>
        <w:spacing w:line="360" w:lineRule="auto"/>
        <w:jc w:val="both"/>
        <w:rPr>
          <w:rFonts w:ascii="Times New Roman" w:hAnsi="Times New Roman" w:cs="Times New Roman"/>
          <w:sz w:val="24"/>
          <w:szCs w:val="24"/>
          <w:lang w:val="en-ID"/>
        </w:rPr>
      </w:pPr>
      <w:r w:rsidRPr="00F51C48">
        <w:rPr>
          <w:rFonts w:ascii="Times New Roman" w:hAnsi="Times New Roman" w:cs="Times New Roman"/>
          <w:sz w:val="24"/>
          <w:szCs w:val="24"/>
          <w:lang w:val="en-ID"/>
        </w:rPr>
        <w:t>However, many students face difficulties in understanding abstract mathematical concepts, which impede their ability to solve problems and connect concepts across topics (Husna et al., 2022). This raises the research problem: How can elementary students improve their understanding of mathematical concepts, especially when conventional teaching methods often focus on memorization rather than contextual understanding?</w:t>
      </w:r>
    </w:p>
    <w:p w14:paraId="5A4B245F" w14:textId="77777777" w:rsidR="00F51C48" w:rsidRPr="00F51C48" w:rsidRDefault="00F51C48" w:rsidP="00F51C48">
      <w:pPr>
        <w:spacing w:line="360" w:lineRule="auto"/>
        <w:jc w:val="both"/>
        <w:rPr>
          <w:rFonts w:ascii="Times New Roman" w:hAnsi="Times New Roman" w:cs="Times New Roman"/>
          <w:sz w:val="24"/>
          <w:szCs w:val="24"/>
          <w:lang w:val="en-ID"/>
        </w:rPr>
      </w:pPr>
      <w:r w:rsidRPr="00F51C48">
        <w:rPr>
          <w:rFonts w:ascii="Times New Roman" w:hAnsi="Times New Roman" w:cs="Times New Roman"/>
          <w:sz w:val="24"/>
          <w:szCs w:val="24"/>
          <w:lang w:val="en-ID"/>
        </w:rPr>
        <w:t xml:space="preserve">Based on preliminary observations at SD 46 </w:t>
      </w:r>
      <w:proofErr w:type="spellStart"/>
      <w:r w:rsidRPr="00F51C48">
        <w:rPr>
          <w:rFonts w:ascii="Times New Roman" w:hAnsi="Times New Roman" w:cs="Times New Roman"/>
          <w:sz w:val="24"/>
          <w:szCs w:val="24"/>
          <w:lang w:val="en-ID"/>
        </w:rPr>
        <w:t>Lubuklinggau</w:t>
      </w:r>
      <w:proofErr w:type="spellEnd"/>
      <w:r w:rsidRPr="00F51C48">
        <w:rPr>
          <w:rFonts w:ascii="Times New Roman" w:hAnsi="Times New Roman" w:cs="Times New Roman"/>
          <w:sz w:val="24"/>
          <w:szCs w:val="24"/>
          <w:lang w:val="en-ID"/>
        </w:rPr>
        <w:t>, fourth-grade students struggle to grasp mathematical concepts using traditional teacher-</w:t>
      </w:r>
      <w:proofErr w:type="spellStart"/>
      <w:r w:rsidRPr="00F51C48">
        <w:rPr>
          <w:rFonts w:ascii="Times New Roman" w:hAnsi="Times New Roman" w:cs="Times New Roman"/>
          <w:sz w:val="24"/>
          <w:szCs w:val="24"/>
          <w:lang w:val="en-ID"/>
        </w:rPr>
        <w:t>centered</w:t>
      </w:r>
      <w:proofErr w:type="spellEnd"/>
      <w:r w:rsidRPr="00F51C48">
        <w:rPr>
          <w:rFonts w:ascii="Times New Roman" w:hAnsi="Times New Roman" w:cs="Times New Roman"/>
          <w:sz w:val="24"/>
          <w:szCs w:val="24"/>
          <w:lang w:val="en-ID"/>
        </w:rPr>
        <w:t xml:space="preserve"> approaches. Classes often involve monotonous lectures and rote learning, resulting in low student engagement, limited critical thinking, and incomplete mastery of the material</w:t>
      </w:r>
      <w:r w:rsidRPr="00F51C48">
        <w:rPr>
          <w:rFonts w:ascii="Times New Roman" w:hAnsi="Times New Roman" w:cs="Times New Roman"/>
          <w:b/>
          <w:bCs/>
          <w:sz w:val="24"/>
          <w:szCs w:val="24"/>
          <w:lang w:val="en-ID"/>
        </w:rPr>
        <w:t>.</w:t>
      </w:r>
      <w:r w:rsidRPr="00F51C48">
        <w:rPr>
          <w:rFonts w:ascii="Times New Roman" w:hAnsi="Times New Roman" w:cs="Times New Roman"/>
          <w:sz w:val="24"/>
          <w:szCs w:val="24"/>
          <w:lang w:val="en-ID"/>
        </w:rPr>
        <w:t xml:space="preserve"> Students rarely connect mathematics with real-life situations, and many cannot apply concepts meaningfully in problem-solving tasks. This current condition highlights the need for an active and relevant teaching approach.</w:t>
      </w:r>
    </w:p>
    <w:p w14:paraId="0FBF2D34" w14:textId="77777777" w:rsidR="00F51C48" w:rsidRPr="00F51C48" w:rsidRDefault="00F51C48" w:rsidP="00F51C48">
      <w:pPr>
        <w:spacing w:line="360" w:lineRule="auto"/>
        <w:jc w:val="both"/>
        <w:rPr>
          <w:rFonts w:ascii="Times New Roman" w:hAnsi="Times New Roman" w:cs="Times New Roman"/>
          <w:sz w:val="24"/>
          <w:szCs w:val="24"/>
          <w:lang w:val="en-ID"/>
        </w:rPr>
      </w:pPr>
      <w:r w:rsidRPr="00F51C48">
        <w:rPr>
          <w:rFonts w:ascii="Times New Roman" w:hAnsi="Times New Roman" w:cs="Times New Roman"/>
          <w:sz w:val="24"/>
          <w:szCs w:val="24"/>
          <w:lang w:val="en-ID"/>
        </w:rPr>
        <w:t>Previous research has shown that the Contextual Teaching and Learning (CTL) model can enhance understanding and retention of abstract concepts by linking learning to students’ real-life experiences (</w:t>
      </w:r>
      <w:proofErr w:type="spellStart"/>
      <w:r w:rsidRPr="00F51C48">
        <w:rPr>
          <w:rFonts w:ascii="Times New Roman" w:hAnsi="Times New Roman" w:cs="Times New Roman"/>
          <w:sz w:val="24"/>
          <w:szCs w:val="24"/>
          <w:lang w:val="en-ID"/>
        </w:rPr>
        <w:t>Uenah</w:t>
      </w:r>
      <w:proofErr w:type="spellEnd"/>
      <w:r w:rsidRPr="00F51C48">
        <w:rPr>
          <w:rFonts w:ascii="Times New Roman" w:hAnsi="Times New Roman" w:cs="Times New Roman"/>
          <w:sz w:val="24"/>
          <w:szCs w:val="24"/>
          <w:lang w:val="en-ID"/>
        </w:rPr>
        <w:t xml:space="preserve"> &amp; </w:t>
      </w:r>
      <w:proofErr w:type="spellStart"/>
      <w:r w:rsidRPr="00F51C48">
        <w:rPr>
          <w:rFonts w:ascii="Times New Roman" w:hAnsi="Times New Roman" w:cs="Times New Roman"/>
          <w:sz w:val="24"/>
          <w:szCs w:val="24"/>
          <w:lang w:val="en-ID"/>
        </w:rPr>
        <w:t>Sumantri</w:t>
      </w:r>
      <w:proofErr w:type="spellEnd"/>
      <w:r w:rsidRPr="00F51C48">
        <w:rPr>
          <w:rFonts w:ascii="Times New Roman" w:hAnsi="Times New Roman" w:cs="Times New Roman"/>
          <w:sz w:val="24"/>
          <w:szCs w:val="24"/>
          <w:lang w:val="en-ID"/>
        </w:rPr>
        <w:t xml:space="preserve">, 2019). Research by Rahmawati (2021) also demonstrated that applying CTL in elementary mathematics increased students’ concept comprehension, motivation, and collaborative problem-solving skills. However, most studies have been conducted in limited contexts, leaving a research gap regarding the effectiveness of CTL in improving mathematical concept understanding specifically for fourth-grade students at SD 46 </w:t>
      </w:r>
      <w:proofErr w:type="spellStart"/>
      <w:r w:rsidRPr="00F51C48">
        <w:rPr>
          <w:rFonts w:ascii="Times New Roman" w:hAnsi="Times New Roman" w:cs="Times New Roman"/>
          <w:sz w:val="24"/>
          <w:szCs w:val="24"/>
          <w:lang w:val="en-ID"/>
        </w:rPr>
        <w:t>Lubuklinggau</w:t>
      </w:r>
      <w:proofErr w:type="spellEnd"/>
      <w:r w:rsidRPr="00F51C48">
        <w:rPr>
          <w:rFonts w:ascii="Times New Roman" w:hAnsi="Times New Roman" w:cs="Times New Roman"/>
          <w:sz w:val="24"/>
          <w:szCs w:val="24"/>
          <w:lang w:val="en-ID"/>
        </w:rPr>
        <w:t>.</w:t>
      </w:r>
    </w:p>
    <w:p w14:paraId="3435CB74" w14:textId="77777777" w:rsidR="00F51C48" w:rsidRPr="00F51C48" w:rsidRDefault="00F51C48" w:rsidP="00F51C48">
      <w:pPr>
        <w:spacing w:line="360" w:lineRule="auto"/>
        <w:jc w:val="both"/>
        <w:rPr>
          <w:rFonts w:ascii="Times New Roman" w:hAnsi="Times New Roman" w:cs="Times New Roman"/>
          <w:sz w:val="24"/>
          <w:szCs w:val="24"/>
          <w:lang w:val="en-ID"/>
        </w:rPr>
      </w:pPr>
      <w:r w:rsidRPr="00F51C48">
        <w:rPr>
          <w:rFonts w:ascii="Times New Roman" w:hAnsi="Times New Roman" w:cs="Times New Roman"/>
          <w:sz w:val="24"/>
          <w:szCs w:val="24"/>
          <w:lang w:val="en-ID"/>
        </w:rPr>
        <w:t>The novelty of this study lies in applying the CTL model in this particular school setting, focusing on real-life applications to improve conceptual understanding, critical thinking, and active engagement. Implementing CTL is expected to create a more interactive, meaningful, and collaborative learning environment where students explore, discuss, and apply mathematical concepts actively rather than passively receiving information.</w:t>
      </w:r>
    </w:p>
    <w:p w14:paraId="0ECAF763" w14:textId="77777777" w:rsidR="00F51C48" w:rsidRPr="00F51C48" w:rsidRDefault="00F51C48" w:rsidP="00F51C48">
      <w:pPr>
        <w:spacing w:line="360" w:lineRule="auto"/>
        <w:jc w:val="both"/>
        <w:rPr>
          <w:rFonts w:ascii="Times New Roman" w:hAnsi="Times New Roman" w:cs="Times New Roman"/>
          <w:sz w:val="24"/>
          <w:szCs w:val="24"/>
          <w:lang w:val="en-ID"/>
        </w:rPr>
      </w:pPr>
      <w:r w:rsidRPr="00F51C48">
        <w:rPr>
          <w:rFonts w:ascii="Times New Roman" w:hAnsi="Times New Roman" w:cs="Times New Roman"/>
          <w:sz w:val="24"/>
          <w:szCs w:val="24"/>
          <w:lang w:val="en-ID"/>
        </w:rPr>
        <w:t>This research is significant because it provides empirical evidence on the effectiveness of CTL in elementary mathematics learning. It offers practical guidance for teachers seeking strategies to improve student understanding, motivation, and engagement while providing a model that integrates theory with real-life applications. By using the CTL model, students can connect abstract concepts with everyday experiences, resulting in improved comprehension, problem-solving skills, and overall learning outcomes.</w:t>
      </w:r>
    </w:p>
    <w:p w14:paraId="0000001B" w14:textId="7936041A" w:rsidR="007D4A02" w:rsidRPr="00F51C48" w:rsidRDefault="00000000" w:rsidP="00F51C48">
      <w:pPr>
        <w:spacing w:line="360" w:lineRule="auto"/>
        <w:jc w:val="both"/>
        <w:rPr>
          <w:rFonts w:ascii="Times New Roman" w:eastAsia="Times New Roman" w:hAnsi="Times New Roman" w:cs="Times New Roman"/>
          <w:b/>
          <w:bCs/>
          <w:sz w:val="24"/>
          <w:szCs w:val="24"/>
        </w:rPr>
      </w:pPr>
      <w:r w:rsidRPr="00F51C48">
        <w:rPr>
          <w:rFonts w:ascii="Times New Roman" w:eastAsia="Times New Roman" w:hAnsi="Times New Roman" w:cs="Times New Roman"/>
          <w:b/>
          <w:bCs/>
          <w:sz w:val="24"/>
          <w:szCs w:val="24"/>
        </w:rPr>
        <w:lastRenderedPageBreak/>
        <w:t>METODOLOGI</w:t>
      </w:r>
      <w:r w:rsidR="00E36F85" w:rsidRPr="00F51C48">
        <w:rPr>
          <w:rFonts w:ascii="Times New Roman" w:eastAsia="Times New Roman" w:hAnsi="Times New Roman" w:cs="Times New Roman"/>
          <w:b/>
          <w:bCs/>
          <w:sz w:val="24"/>
          <w:szCs w:val="24"/>
        </w:rPr>
        <w:t xml:space="preserve"> </w:t>
      </w:r>
    </w:p>
    <w:p w14:paraId="0000001C" w14:textId="5C532712" w:rsidR="007D4A02" w:rsidRPr="0065479B" w:rsidRDefault="00E36F85" w:rsidP="00004F72">
      <w:pPr>
        <w:spacing w:line="360" w:lineRule="auto"/>
        <w:rPr>
          <w:rFonts w:ascii="Times New Roman" w:eastAsia="Times New Roman" w:hAnsi="Times New Roman" w:cs="Times New Roman"/>
          <w:b/>
          <w:bCs/>
          <w:sz w:val="24"/>
          <w:szCs w:val="24"/>
        </w:rPr>
      </w:pPr>
      <w:r w:rsidRPr="0065479B">
        <w:rPr>
          <w:rFonts w:ascii="Times New Roman" w:eastAsia="Times New Roman" w:hAnsi="Times New Roman" w:cs="Times New Roman"/>
          <w:b/>
          <w:bCs/>
          <w:sz w:val="26"/>
          <w:szCs w:val="26"/>
        </w:rPr>
        <w:t xml:space="preserve">Desain </w:t>
      </w:r>
      <w:proofErr w:type="spellStart"/>
      <w:r w:rsidRPr="0065479B">
        <w:rPr>
          <w:rFonts w:ascii="Times New Roman" w:eastAsia="Times New Roman" w:hAnsi="Times New Roman" w:cs="Times New Roman"/>
          <w:b/>
          <w:bCs/>
          <w:sz w:val="24"/>
          <w:szCs w:val="24"/>
        </w:rPr>
        <w:t>penelitian</w:t>
      </w:r>
      <w:proofErr w:type="spellEnd"/>
      <w:r w:rsidRPr="0065479B">
        <w:rPr>
          <w:rFonts w:ascii="Times New Roman" w:eastAsia="Times New Roman" w:hAnsi="Times New Roman" w:cs="Times New Roman"/>
          <w:b/>
          <w:bCs/>
          <w:sz w:val="24"/>
          <w:szCs w:val="24"/>
        </w:rPr>
        <w:t xml:space="preserve"> </w:t>
      </w:r>
    </w:p>
    <w:p w14:paraId="74E9282C" w14:textId="710FFF89" w:rsidR="00004F72" w:rsidRPr="0065479B" w:rsidRDefault="00004F72" w:rsidP="00004F72">
      <w:pPr>
        <w:spacing w:line="360" w:lineRule="auto"/>
        <w:ind w:firstLine="720"/>
        <w:jc w:val="both"/>
        <w:rPr>
          <w:rFonts w:ascii="Times New Roman" w:eastAsia="Times New Roman" w:hAnsi="Times New Roman" w:cs="Times New Roman"/>
          <w:sz w:val="24"/>
          <w:szCs w:val="24"/>
          <w:lang w:val="en-US"/>
        </w:rPr>
      </w:pPr>
      <w:r w:rsidRPr="0065479B">
        <w:rPr>
          <w:rFonts w:ascii="Times New Roman" w:eastAsia="Times New Roman" w:hAnsi="Times New Roman" w:cs="Times New Roman"/>
          <w:sz w:val="24"/>
          <w:szCs w:val="24"/>
          <w:lang w:val="en"/>
        </w:rPr>
        <w:t xml:space="preserve">This research is quantitative research. The method used in this research is the quasi-experiment method.  </w:t>
      </w:r>
      <w:proofErr w:type="spellStart"/>
      <w:r w:rsidRPr="0065479B">
        <w:rPr>
          <w:rFonts w:ascii="Times New Roman" w:eastAsia="Times New Roman" w:hAnsi="Times New Roman" w:cs="Times New Roman"/>
          <w:sz w:val="24"/>
          <w:szCs w:val="24"/>
          <w:lang w:val="en"/>
        </w:rPr>
        <w:t>Arikunto</w:t>
      </w:r>
      <w:proofErr w:type="spellEnd"/>
      <w:r w:rsidRPr="0065479B">
        <w:rPr>
          <w:rFonts w:ascii="Times New Roman" w:eastAsia="Times New Roman" w:hAnsi="Times New Roman" w:cs="Times New Roman"/>
          <w:sz w:val="24"/>
          <w:szCs w:val="24"/>
          <w:lang w:val="en"/>
        </w:rPr>
        <w:t xml:space="preserve"> (2017:23) explains that quasi-experimental research is a type of quantitative research. This type of research is experimental research (Pre-Experimental Designs) with the experimental design used in the form of one group design pre-test and post-test. The design of this research can be seen in the following picture.</w:t>
      </w:r>
    </w:p>
    <w:p w14:paraId="0000001E" w14:textId="1CC2A0FC" w:rsidR="007D4A02" w:rsidRPr="0065479B" w:rsidRDefault="00004F72">
      <w:pPr>
        <w:spacing w:line="240" w:lineRule="auto"/>
        <w:jc w:val="both"/>
        <w:rPr>
          <w:rFonts w:ascii="Times New Roman" w:eastAsia="Times New Roman" w:hAnsi="Times New Roman" w:cs="Times New Roman"/>
          <w:sz w:val="24"/>
          <w:szCs w:val="24"/>
        </w:rPr>
      </w:pPr>
      <w:r w:rsidRPr="0065479B">
        <w:rPr>
          <w:rFonts w:ascii="Times New Roman" w:eastAsia="Times New Roman" w:hAnsi="Times New Roman" w:cs="Times New Roman"/>
          <w:sz w:val="24"/>
          <w:szCs w:val="24"/>
        </w:rPr>
        <w:t xml:space="preserve"> </w:t>
      </w:r>
    </w:p>
    <w:p w14:paraId="0000001F" w14:textId="4DDC549F" w:rsidR="007D4A02" w:rsidRPr="0065479B" w:rsidRDefault="00000000" w:rsidP="006273E9">
      <w:pPr>
        <w:spacing w:line="360" w:lineRule="auto"/>
        <w:jc w:val="both"/>
        <w:rPr>
          <w:rFonts w:ascii="Times New Roman" w:eastAsia="Times New Roman" w:hAnsi="Times New Roman" w:cs="Times New Roman"/>
          <w:b/>
          <w:bCs/>
          <w:sz w:val="26"/>
          <w:szCs w:val="26"/>
        </w:rPr>
      </w:pPr>
      <w:r w:rsidRPr="0065479B">
        <w:rPr>
          <w:rFonts w:ascii="Times New Roman" w:eastAsia="Times New Roman" w:hAnsi="Times New Roman" w:cs="Times New Roman"/>
          <w:b/>
          <w:bCs/>
          <w:sz w:val="26"/>
          <w:szCs w:val="26"/>
        </w:rPr>
        <w:t xml:space="preserve">Research Subject </w:t>
      </w:r>
    </w:p>
    <w:p w14:paraId="2399FDB3" w14:textId="793BC446" w:rsidR="00004F72" w:rsidRPr="0065479B" w:rsidRDefault="006273E9" w:rsidP="006273E9">
      <w:pPr>
        <w:spacing w:line="360" w:lineRule="auto"/>
        <w:ind w:firstLine="720"/>
        <w:jc w:val="both"/>
        <w:rPr>
          <w:rFonts w:ascii="Times New Roman" w:hAnsi="Times New Roman" w:cs="Times New Roman"/>
        </w:rPr>
      </w:pPr>
      <w:r w:rsidRPr="0065479B">
        <w:rPr>
          <w:rFonts w:ascii="Times New Roman" w:hAnsi="Times New Roman" w:cs="Times New Roman"/>
        </w:rPr>
        <w:t xml:space="preserve">Thus, the subjects of this study are all fourth-grade students of SD Negeri 46 </w:t>
      </w:r>
      <w:proofErr w:type="spellStart"/>
      <w:r w:rsidRPr="0065479B">
        <w:rPr>
          <w:rFonts w:ascii="Times New Roman" w:hAnsi="Times New Roman" w:cs="Times New Roman"/>
        </w:rPr>
        <w:t>Lubuklinggau</w:t>
      </w:r>
      <w:proofErr w:type="spellEnd"/>
      <w:r w:rsidRPr="0065479B">
        <w:rPr>
          <w:rFonts w:ascii="Times New Roman" w:hAnsi="Times New Roman" w:cs="Times New Roman"/>
        </w:rPr>
        <w:t xml:space="preserve">, </w:t>
      </w:r>
      <w:proofErr w:type="spellStart"/>
      <w:r w:rsidRPr="0065479B">
        <w:rPr>
          <w:rFonts w:ascii="Times New Roman" w:hAnsi="Times New Roman" w:cs="Times New Roman"/>
        </w:rPr>
        <w:t>totaling</w:t>
      </w:r>
      <w:proofErr w:type="spellEnd"/>
      <w:r w:rsidRPr="0065479B">
        <w:rPr>
          <w:rFonts w:ascii="Times New Roman" w:hAnsi="Times New Roman" w:cs="Times New Roman"/>
        </w:rPr>
        <w:t xml:space="preserve"> 20 students, consisting of 12 boys and 8 girls.</w:t>
      </w:r>
    </w:p>
    <w:p w14:paraId="00000021" w14:textId="77777777" w:rsidR="007D4A02" w:rsidRPr="0065479B" w:rsidRDefault="007D4A02">
      <w:pPr>
        <w:spacing w:line="240" w:lineRule="auto"/>
        <w:jc w:val="both"/>
        <w:rPr>
          <w:rFonts w:ascii="Times New Roman" w:eastAsia="Times New Roman" w:hAnsi="Times New Roman" w:cs="Times New Roman"/>
          <w:sz w:val="24"/>
          <w:szCs w:val="24"/>
        </w:rPr>
      </w:pPr>
    </w:p>
    <w:p w14:paraId="19B8AB21" w14:textId="52FD6452" w:rsidR="00004F72" w:rsidRPr="0065479B" w:rsidRDefault="00000000" w:rsidP="00576079">
      <w:pPr>
        <w:spacing w:line="360" w:lineRule="auto"/>
        <w:jc w:val="both"/>
        <w:rPr>
          <w:rFonts w:ascii="Times New Roman" w:eastAsia="Times New Roman" w:hAnsi="Times New Roman" w:cs="Times New Roman"/>
          <w:b/>
          <w:bCs/>
          <w:sz w:val="26"/>
          <w:szCs w:val="26"/>
        </w:rPr>
      </w:pPr>
      <w:r w:rsidRPr="0065479B">
        <w:rPr>
          <w:rFonts w:ascii="Times New Roman" w:eastAsia="Times New Roman" w:hAnsi="Times New Roman" w:cs="Times New Roman"/>
          <w:b/>
          <w:bCs/>
          <w:sz w:val="26"/>
          <w:szCs w:val="26"/>
        </w:rPr>
        <w:t xml:space="preserve">Data Collecting </w:t>
      </w:r>
    </w:p>
    <w:p w14:paraId="6861FE88" w14:textId="77777777" w:rsidR="00576079" w:rsidRPr="009953EE" w:rsidRDefault="00576079" w:rsidP="00576079">
      <w:pPr>
        <w:spacing w:line="360" w:lineRule="auto"/>
        <w:ind w:firstLine="720"/>
        <w:jc w:val="both"/>
        <w:rPr>
          <w:rFonts w:ascii="Times New Roman" w:hAnsi="Times New Roman" w:cs="Times New Roman"/>
          <w:bCs/>
          <w:sz w:val="24"/>
          <w:szCs w:val="24"/>
        </w:rPr>
      </w:pPr>
      <w:r w:rsidRPr="009953EE">
        <w:rPr>
          <w:rFonts w:ascii="Times New Roman" w:hAnsi="Times New Roman" w:cs="Times New Roman"/>
          <w:bCs/>
          <w:sz w:val="24"/>
          <w:szCs w:val="24"/>
        </w:rPr>
        <w:t>Observations were conducted to obtain information about the teaching activities of teachers and students during learning to see the students' responses as a form of learning motivation that ultimately leads to improved learning outcomes using concrete media.</w:t>
      </w:r>
    </w:p>
    <w:p w14:paraId="61EA225D" w14:textId="77777777" w:rsidR="00576079" w:rsidRPr="009953EE" w:rsidRDefault="00576079" w:rsidP="00576079">
      <w:pPr>
        <w:spacing w:line="360" w:lineRule="auto"/>
        <w:ind w:firstLine="720"/>
        <w:jc w:val="both"/>
        <w:rPr>
          <w:rFonts w:ascii="Times New Roman" w:hAnsi="Times New Roman" w:cs="Times New Roman"/>
          <w:bCs/>
          <w:sz w:val="24"/>
          <w:szCs w:val="24"/>
        </w:rPr>
      </w:pPr>
    </w:p>
    <w:p w14:paraId="00000024" w14:textId="63CA9028" w:rsidR="007D4A02" w:rsidRPr="009953EE" w:rsidRDefault="00576079" w:rsidP="009953EE">
      <w:pPr>
        <w:spacing w:after="200" w:line="360" w:lineRule="auto"/>
        <w:ind w:firstLine="720"/>
        <w:jc w:val="both"/>
        <w:rPr>
          <w:rFonts w:ascii="Times New Roman" w:hAnsi="Times New Roman" w:cs="Times New Roman"/>
          <w:bCs/>
          <w:sz w:val="24"/>
          <w:szCs w:val="24"/>
        </w:rPr>
      </w:pPr>
      <w:r w:rsidRPr="009953EE">
        <w:rPr>
          <w:rFonts w:ascii="Times New Roman" w:hAnsi="Times New Roman" w:cs="Times New Roman"/>
          <w:bCs/>
          <w:sz w:val="24"/>
          <w:szCs w:val="24"/>
        </w:rPr>
        <w:t>Documentation is a method of collecting research data through a number of written and recorded documents. It is carried out by taking photos of students during the learning process and collecting the results of tests that have been given.</w:t>
      </w:r>
      <w:r w:rsidR="009953EE">
        <w:rPr>
          <w:rFonts w:ascii="Times New Roman" w:hAnsi="Times New Roman" w:cs="Times New Roman"/>
          <w:bCs/>
          <w:sz w:val="24"/>
          <w:szCs w:val="24"/>
        </w:rPr>
        <w:t xml:space="preserve"> </w:t>
      </w:r>
      <w:r w:rsidRPr="009953EE">
        <w:rPr>
          <w:rFonts w:ascii="Times New Roman" w:eastAsia="Times New Roman" w:hAnsi="Times New Roman" w:cs="Times New Roman"/>
          <w:sz w:val="24"/>
          <w:szCs w:val="24"/>
        </w:rPr>
        <w:t>A test is a tool used to measure anything that is intended to be achieved. This research uses a measuring tool called a test. An achievement test or learning achievement test is a test used to measure the abilities a person has attained after going through the learning process, Alman (2020).</w:t>
      </w:r>
    </w:p>
    <w:p w14:paraId="00000025" w14:textId="2C7E977D" w:rsidR="007D4A02" w:rsidRPr="0065479B" w:rsidRDefault="00000000">
      <w:pPr>
        <w:spacing w:line="240" w:lineRule="auto"/>
        <w:rPr>
          <w:rFonts w:ascii="Times New Roman" w:eastAsia="Times New Roman" w:hAnsi="Times New Roman" w:cs="Times New Roman"/>
          <w:b/>
          <w:bCs/>
          <w:sz w:val="26"/>
          <w:szCs w:val="26"/>
        </w:rPr>
      </w:pPr>
      <w:r w:rsidRPr="0065479B">
        <w:rPr>
          <w:rFonts w:ascii="Times New Roman" w:eastAsia="Times New Roman" w:hAnsi="Times New Roman" w:cs="Times New Roman"/>
          <w:b/>
          <w:bCs/>
          <w:sz w:val="26"/>
          <w:szCs w:val="26"/>
        </w:rPr>
        <w:t xml:space="preserve">Data Analysis </w:t>
      </w:r>
    </w:p>
    <w:p w14:paraId="2A9F07D9" w14:textId="77777777" w:rsidR="00576079" w:rsidRPr="0065479B" w:rsidRDefault="00576079" w:rsidP="00DA2091">
      <w:pPr>
        <w:spacing w:line="360" w:lineRule="auto"/>
        <w:ind w:firstLine="720"/>
        <w:jc w:val="both"/>
        <w:rPr>
          <w:rFonts w:ascii="Times New Roman" w:eastAsia="Times New Roman" w:hAnsi="Times New Roman" w:cs="Times New Roman"/>
          <w:sz w:val="24"/>
          <w:szCs w:val="24"/>
        </w:rPr>
      </w:pPr>
      <w:r w:rsidRPr="0065479B">
        <w:rPr>
          <w:rFonts w:ascii="Times New Roman" w:eastAsia="Times New Roman" w:hAnsi="Times New Roman" w:cs="Times New Roman"/>
          <w:sz w:val="24"/>
          <w:szCs w:val="24"/>
        </w:rPr>
        <w:t>Data analysis is the process of organizing, categorizing data, and looking for patterns or themes with the aim of understanding its meaning (</w:t>
      </w:r>
      <w:proofErr w:type="spellStart"/>
      <w:r w:rsidRPr="0065479B">
        <w:rPr>
          <w:rFonts w:ascii="Times New Roman" w:eastAsia="Times New Roman" w:hAnsi="Times New Roman" w:cs="Times New Roman"/>
          <w:sz w:val="24"/>
          <w:szCs w:val="24"/>
        </w:rPr>
        <w:t>Wicaksono</w:t>
      </w:r>
      <w:proofErr w:type="spellEnd"/>
      <w:r w:rsidRPr="0065479B">
        <w:rPr>
          <w:rFonts w:ascii="Times New Roman" w:eastAsia="Times New Roman" w:hAnsi="Times New Roman" w:cs="Times New Roman"/>
          <w:sz w:val="24"/>
          <w:szCs w:val="24"/>
        </w:rPr>
        <w:t>, 2019). The data analysis technique used in this study is the quantitative descriptive analysis technique.</w:t>
      </w:r>
    </w:p>
    <w:p w14:paraId="187ADB54" w14:textId="77777777" w:rsidR="00576079" w:rsidRDefault="00576079" w:rsidP="00DA2091">
      <w:pPr>
        <w:spacing w:line="360" w:lineRule="auto"/>
        <w:ind w:firstLine="720"/>
        <w:jc w:val="both"/>
        <w:rPr>
          <w:rFonts w:ascii="Times New Roman" w:eastAsia="Times New Roman" w:hAnsi="Times New Roman" w:cs="Times New Roman"/>
          <w:sz w:val="24"/>
          <w:szCs w:val="24"/>
        </w:rPr>
      </w:pPr>
      <w:r w:rsidRPr="0065479B">
        <w:rPr>
          <w:rFonts w:ascii="Times New Roman" w:eastAsia="Times New Roman" w:hAnsi="Times New Roman" w:cs="Times New Roman"/>
          <w:sz w:val="24"/>
          <w:szCs w:val="24"/>
        </w:rPr>
        <w:t>Data analysis is conducted quantitatively in the form of descriptive statistical analysis. Descriptive analysis is a branch of statistics that studies methods of collecting and presenting data so that it is easy to understand. The data analysis consists of arrangements of numbers that provide an overview of the data presented in the form of tables or diagrams.</w:t>
      </w:r>
    </w:p>
    <w:p w14:paraId="52E20109" w14:textId="77777777" w:rsidR="009953EE" w:rsidRDefault="009953EE" w:rsidP="00DA2091">
      <w:pPr>
        <w:spacing w:line="360" w:lineRule="auto"/>
        <w:ind w:firstLine="720"/>
        <w:jc w:val="both"/>
        <w:rPr>
          <w:rFonts w:ascii="Times New Roman" w:eastAsia="Times New Roman" w:hAnsi="Times New Roman" w:cs="Times New Roman"/>
          <w:sz w:val="24"/>
          <w:szCs w:val="24"/>
        </w:rPr>
      </w:pPr>
    </w:p>
    <w:p w14:paraId="38C1AAEC" w14:textId="77777777" w:rsidR="009953EE" w:rsidRDefault="009953EE" w:rsidP="00DA2091">
      <w:pPr>
        <w:spacing w:line="360" w:lineRule="auto"/>
        <w:ind w:firstLine="720"/>
        <w:jc w:val="both"/>
        <w:rPr>
          <w:rFonts w:ascii="Times New Roman" w:eastAsia="Times New Roman" w:hAnsi="Times New Roman" w:cs="Times New Roman"/>
          <w:sz w:val="24"/>
          <w:szCs w:val="24"/>
        </w:rPr>
      </w:pPr>
    </w:p>
    <w:p w14:paraId="01F18A24" w14:textId="77777777" w:rsidR="009953EE" w:rsidRDefault="009953EE" w:rsidP="00DA2091">
      <w:pPr>
        <w:spacing w:line="360" w:lineRule="auto"/>
        <w:ind w:firstLine="720"/>
        <w:jc w:val="both"/>
        <w:rPr>
          <w:rFonts w:ascii="Times New Roman" w:eastAsia="Times New Roman" w:hAnsi="Times New Roman" w:cs="Times New Roman"/>
          <w:sz w:val="24"/>
          <w:szCs w:val="24"/>
        </w:rPr>
      </w:pPr>
    </w:p>
    <w:p w14:paraId="7186D757" w14:textId="77777777" w:rsidR="009953EE" w:rsidRPr="0065479B" w:rsidRDefault="009953EE" w:rsidP="00DA2091">
      <w:pPr>
        <w:spacing w:line="360" w:lineRule="auto"/>
        <w:ind w:firstLine="720"/>
        <w:jc w:val="both"/>
        <w:rPr>
          <w:rFonts w:ascii="Times New Roman" w:eastAsia="Times New Roman" w:hAnsi="Times New Roman" w:cs="Times New Roman"/>
          <w:sz w:val="24"/>
          <w:szCs w:val="24"/>
        </w:rPr>
      </w:pPr>
    </w:p>
    <w:p w14:paraId="00000028" w14:textId="77777777" w:rsidR="007D4A02" w:rsidRPr="0065479B" w:rsidRDefault="007D4A02">
      <w:pPr>
        <w:spacing w:line="240" w:lineRule="auto"/>
        <w:jc w:val="both"/>
        <w:rPr>
          <w:rFonts w:ascii="Times New Roman" w:eastAsia="Times New Roman" w:hAnsi="Times New Roman" w:cs="Times New Roman"/>
          <w:sz w:val="24"/>
          <w:szCs w:val="24"/>
        </w:rPr>
      </w:pPr>
    </w:p>
    <w:p w14:paraId="00000029" w14:textId="3494DCDE" w:rsidR="007D4A02" w:rsidRDefault="00000000">
      <w:pPr>
        <w:spacing w:line="240" w:lineRule="auto"/>
        <w:rPr>
          <w:rFonts w:ascii="Times New Roman" w:eastAsia="Times New Roman" w:hAnsi="Times New Roman" w:cs="Times New Roman"/>
          <w:b/>
          <w:bCs/>
          <w:sz w:val="24"/>
          <w:szCs w:val="24"/>
        </w:rPr>
      </w:pPr>
      <w:r w:rsidRPr="0065479B">
        <w:rPr>
          <w:rFonts w:ascii="Times New Roman" w:eastAsia="Times New Roman" w:hAnsi="Times New Roman" w:cs="Times New Roman"/>
          <w:b/>
          <w:bCs/>
          <w:sz w:val="28"/>
          <w:szCs w:val="28"/>
        </w:rPr>
        <w:t xml:space="preserve">RESEARCH RESULT </w:t>
      </w:r>
      <w:r w:rsidRPr="0065479B">
        <w:rPr>
          <w:rFonts w:ascii="Times New Roman" w:eastAsia="Times New Roman" w:hAnsi="Times New Roman" w:cs="Times New Roman"/>
          <w:b/>
          <w:bCs/>
          <w:sz w:val="24"/>
          <w:szCs w:val="24"/>
        </w:rPr>
        <w:t xml:space="preserve"> </w:t>
      </w:r>
    </w:p>
    <w:p w14:paraId="04B77AD7" w14:textId="77777777" w:rsidR="009953EE" w:rsidRPr="0065479B" w:rsidRDefault="009953EE">
      <w:pPr>
        <w:spacing w:line="240" w:lineRule="auto"/>
        <w:rPr>
          <w:rFonts w:ascii="Times New Roman" w:eastAsia="Times New Roman" w:hAnsi="Times New Roman" w:cs="Times New Roman"/>
          <w:b/>
          <w:bCs/>
          <w:sz w:val="28"/>
          <w:szCs w:val="28"/>
        </w:rPr>
      </w:pPr>
    </w:p>
    <w:p w14:paraId="0000002A" w14:textId="5411B615" w:rsidR="007D4A02" w:rsidRPr="0065479B" w:rsidRDefault="00000000">
      <w:pPr>
        <w:spacing w:line="240" w:lineRule="auto"/>
        <w:rPr>
          <w:rFonts w:ascii="Times New Roman" w:eastAsia="Times New Roman" w:hAnsi="Times New Roman" w:cs="Times New Roman"/>
          <w:b/>
          <w:bCs/>
          <w:sz w:val="26"/>
          <w:szCs w:val="26"/>
        </w:rPr>
      </w:pPr>
      <w:r w:rsidRPr="0065479B">
        <w:rPr>
          <w:rFonts w:ascii="Times New Roman" w:eastAsia="Times New Roman" w:hAnsi="Times New Roman" w:cs="Times New Roman"/>
          <w:b/>
          <w:bCs/>
          <w:sz w:val="26"/>
          <w:szCs w:val="26"/>
        </w:rPr>
        <w:t>Finding</w:t>
      </w:r>
    </w:p>
    <w:p w14:paraId="5C003DBA" w14:textId="77777777" w:rsidR="009953EE" w:rsidRPr="009953EE" w:rsidRDefault="009953EE" w:rsidP="009953EE">
      <w:pPr>
        <w:spacing w:line="360" w:lineRule="auto"/>
        <w:jc w:val="both"/>
        <w:rPr>
          <w:rFonts w:ascii="Times New Roman" w:eastAsia="Times New Roman" w:hAnsi="Times New Roman" w:cs="Times New Roman"/>
          <w:sz w:val="24"/>
          <w:szCs w:val="24"/>
          <w:lang w:val="en-ID"/>
        </w:rPr>
      </w:pPr>
      <w:r w:rsidRPr="009953EE">
        <w:rPr>
          <w:rFonts w:ascii="Times New Roman" w:eastAsia="Times New Roman" w:hAnsi="Times New Roman" w:cs="Times New Roman"/>
          <w:sz w:val="24"/>
          <w:szCs w:val="24"/>
          <w:lang w:val="en-ID"/>
        </w:rPr>
        <w:t xml:space="preserve">The results of this study indicate a significant improvement in both teacher performance and student engagement during the mathematics learning process using the Contextual Teaching and Learning (CTL) model. The </w:t>
      </w:r>
      <w:r w:rsidRPr="009953EE">
        <w:rPr>
          <w:rFonts w:ascii="Times New Roman" w:eastAsia="Times New Roman" w:hAnsi="Times New Roman" w:cs="Times New Roman"/>
          <w:b/>
          <w:bCs/>
          <w:sz w:val="24"/>
          <w:szCs w:val="24"/>
          <w:lang w:val="en-ID"/>
        </w:rPr>
        <w:t>teacher’s ability to manage the classroom</w:t>
      </w:r>
      <w:r w:rsidRPr="009953EE">
        <w:rPr>
          <w:rFonts w:ascii="Times New Roman" w:eastAsia="Times New Roman" w:hAnsi="Times New Roman" w:cs="Times New Roman"/>
          <w:sz w:val="24"/>
          <w:szCs w:val="24"/>
          <w:lang w:val="en-ID"/>
        </w:rPr>
        <w:t xml:space="preserve"> showed a marked increase from the first to the second pre-experiment. In the first pre-experiment, the teacher activity observation sheet indicated a percentage of 76%, which was categorized as “good.” By the second pre-experiment, this percentage rose to 96%, categorized as “very good.” This increase demonstrates that the teacher was able to improve instructional strategies, address initial shortcomings, and effectively manage classroom activities. The higher percentage indicates that the teacher successfully created a structured, supportive, and conducive learning environment, which is critical in facilitating students’ understanding of abstract mathematical concepts (Widodo &amp; </w:t>
      </w:r>
      <w:proofErr w:type="spellStart"/>
      <w:r w:rsidRPr="009953EE">
        <w:rPr>
          <w:rFonts w:ascii="Times New Roman" w:eastAsia="Times New Roman" w:hAnsi="Times New Roman" w:cs="Times New Roman"/>
          <w:sz w:val="24"/>
          <w:szCs w:val="24"/>
          <w:lang w:val="en-ID"/>
        </w:rPr>
        <w:t>Wuryastuti</w:t>
      </w:r>
      <w:proofErr w:type="spellEnd"/>
      <w:r w:rsidRPr="009953EE">
        <w:rPr>
          <w:rFonts w:ascii="Times New Roman" w:eastAsia="Times New Roman" w:hAnsi="Times New Roman" w:cs="Times New Roman"/>
          <w:sz w:val="24"/>
          <w:szCs w:val="24"/>
          <w:lang w:val="en-ID"/>
        </w:rPr>
        <w:t xml:space="preserve">, 2021; </w:t>
      </w:r>
      <w:proofErr w:type="spellStart"/>
      <w:r w:rsidRPr="009953EE">
        <w:rPr>
          <w:rFonts w:ascii="Times New Roman" w:eastAsia="Times New Roman" w:hAnsi="Times New Roman" w:cs="Times New Roman"/>
          <w:sz w:val="24"/>
          <w:szCs w:val="24"/>
          <w:lang w:val="en-ID"/>
        </w:rPr>
        <w:t>Mulyani</w:t>
      </w:r>
      <w:proofErr w:type="spellEnd"/>
      <w:r w:rsidRPr="009953EE">
        <w:rPr>
          <w:rFonts w:ascii="Times New Roman" w:eastAsia="Times New Roman" w:hAnsi="Times New Roman" w:cs="Times New Roman"/>
          <w:sz w:val="24"/>
          <w:szCs w:val="24"/>
          <w:lang w:val="en-ID"/>
        </w:rPr>
        <w:t xml:space="preserve"> &amp; </w:t>
      </w:r>
      <w:proofErr w:type="spellStart"/>
      <w:r w:rsidRPr="009953EE">
        <w:rPr>
          <w:rFonts w:ascii="Times New Roman" w:eastAsia="Times New Roman" w:hAnsi="Times New Roman" w:cs="Times New Roman"/>
          <w:sz w:val="24"/>
          <w:szCs w:val="24"/>
          <w:lang w:val="en-ID"/>
        </w:rPr>
        <w:t>Suryadi</w:t>
      </w:r>
      <w:proofErr w:type="spellEnd"/>
      <w:r w:rsidRPr="009953EE">
        <w:rPr>
          <w:rFonts w:ascii="Times New Roman" w:eastAsia="Times New Roman" w:hAnsi="Times New Roman" w:cs="Times New Roman"/>
          <w:sz w:val="24"/>
          <w:szCs w:val="24"/>
          <w:lang w:val="en-ID"/>
        </w:rPr>
        <w:t>, 2021).</w:t>
      </w:r>
    </w:p>
    <w:p w14:paraId="104CDED1" w14:textId="77777777" w:rsidR="009953EE" w:rsidRPr="009953EE" w:rsidRDefault="009953EE" w:rsidP="009953EE">
      <w:pPr>
        <w:spacing w:line="360" w:lineRule="auto"/>
        <w:jc w:val="both"/>
        <w:rPr>
          <w:rFonts w:ascii="Times New Roman" w:eastAsia="Times New Roman" w:hAnsi="Times New Roman" w:cs="Times New Roman"/>
          <w:sz w:val="24"/>
          <w:szCs w:val="24"/>
          <w:lang w:val="en-ID"/>
        </w:rPr>
      </w:pPr>
      <w:r w:rsidRPr="009953EE">
        <w:rPr>
          <w:rFonts w:ascii="Times New Roman" w:eastAsia="Times New Roman" w:hAnsi="Times New Roman" w:cs="Times New Roman"/>
          <w:sz w:val="24"/>
          <w:szCs w:val="24"/>
          <w:lang w:val="en-ID"/>
        </w:rPr>
        <w:t>Student engagement and activity during the learning process also showed substantial improvement. In pre-experiment I, the student activity observation sheet recorded a percentage of 57%, categorized as “less active,” indicating that students were often passive during lessons and minimally involved in classroom interactions. In pre-experiment II, this percentage increased to 88%, falling into the “good” category. This improvement suggests that the application of the CTL model fostered a more interactive and participatory classroom, allowing students to be more involved in discussions, group work, and problem-solving activities. Increased student activity is consistent with research highlighting that active learning strategies enhance conceptual understanding and motivate learners to engage more deeply with the material (</w:t>
      </w:r>
      <w:proofErr w:type="spellStart"/>
      <w:r w:rsidRPr="009953EE">
        <w:rPr>
          <w:rFonts w:ascii="Times New Roman" w:eastAsia="Times New Roman" w:hAnsi="Times New Roman" w:cs="Times New Roman"/>
          <w:sz w:val="24"/>
          <w:szCs w:val="24"/>
          <w:lang w:val="en-ID"/>
        </w:rPr>
        <w:t>Stalini</w:t>
      </w:r>
      <w:proofErr w:type="spellEnd"/>
      <w:r w:rsidRPr="009953EE">
        <w:rPr>
          <w:rFonts w:ascii="Times New Roman" w:eastAsia="Times New Roman" w:hAnsi="Times New Roman" w:cs="Times New Roman"/>
          <w:sz w:val="24"/>
          <w:szCs w:val="24"/>
          <w:lang w:val="en-ID"/>
        </w:rPr>
        <w:t xml:space="preserve"> et al., 2022; </w:t>
      </w:r>
      <w:proofErr w:type="spellStart"/>
      <w:r w:rsidRPr="009953EE">
        <w:rPr>
          <w:rFonts w:ascii="Times New Roman" w:eastAsia="Times New Roman" w:hAnsi="Times New Roman" w:cs="Times New Roman"/>
          <w:sz w:val="24"/>
          <w:szCs w:val="24"/>
          <w:lang w:val="en-ID"/>
        </w:rPr>
        <w:t>Tasysa</w:t>
      </w:r>
      <w:proofErr w:type="spellEnd"/>
      <w:r w:rsidRPr="009953EE">
        <w:rPr>
          <w:rFonts w:ascii="Times New Roman" w:eastAsia="Times New Roman" w:hAnsi="Times New Roman" w:cs="Times New Roman"/>
          <w:sz w:val="24"/>
          <w:szCs w:val="24"/>
          <w:lang w:val="en-ID"/>
        </w:rPr>
        <w:t>, 2025).</w:t>
      </w:r>
    </w:p>
    <w:p w14:paraId="700CAE05" w14:textId="77777777" w:rsidR="009953EE" w:rsidRPr="009953EE" w:rsidRDefault="009953EE" w:rsidP="009953EE">
      <w:pPr>
        <w:spacing w:line="360" w:lineRule="auto"/>
        <w:jc w:val="both"/>
        <w:rPr>
          <w:rFonts w:ascii="Times New Roman" w:eastAsia="Times New Roman" w:hAnsi="Times New Roman" w:cs="Times New Roman"/>
          <w:sz w:val="24"/>
          <w:szCs w:val="24"/>
          <w:lang w:val="en-ID"/>
        </w:rPr>
      </w:pPr>
      <w:r w:rsidRPr="009953EE">
        <w:rPr>
          <w:rFonts w:ascii="Times New Roman" w:eastAsia="Times New Roman" w:hAnsi="Times New Roman" w:cs="Times New Roman"/>
          <w:sz w:val="24"/>
          <w:szCs w:val="24"/>
          <w:lang w:val="en-ID"/>
        </w:rPr>
        <w:t xml:space="preserve">Regarding student understanding of mathematical concepts, pre-experiment II revealed that only 8 students, or 40%, reached the minimum mastery score (KKTP) of 70, while 12 students, or 60%, did not pass. These initial results indicate that students were still developing their comprehension of the material, particularly in abstract mathematical concepts, despite improved classroom management and engagement strategies. However, the post-test results </w:t>
      </w:r>
      <w:r w:rsidRPr="009953EE">
        <w:rPr>
          <w:rFonts w:ascii="Times New Roman" w:eastAsia="Times New Roman" w:hAnsi="Times New Roman" w:cs="Times New Roman"/>
          <w:sz w:val="24"/>
          <w:szCs w:val="24"/>
          <w:lang w:val="en-ID"/>
        </w:rPr>
        <w:lastRenderedPageBreak/>
        <w:t>from pre-experiment II demonstrated significant learning gains. Out of 20 students, 17 students achieved mastery, representing 85% with a “high” category, while only 3 students, or 15%, did not meet the mastery criteria, categorized as “low.” This substantial improvement indicates that the CTL model effectively supported students in connecting mathematical concepts to real-life contexts, thereby enhancing conceptual understanding and knowledge retention.</w:t>
      </w:r>
    </w:p>
    <w:p w14:paraId="317CFB91" w14:textId="77777777" w:rsidR="009953EE" w:rsidRPr="009953EE" w:rsidRDefault="009953EE" w:rsidP="009953EE">
      <w:pPr>
        <w:spacing w:line="360" w:lineRule="auto"/>
        <w:jc w:val="both"/>
        <w:rPr>
          <w:rFonts w:ascii="Times New Roman" w:eastAsia="Times New Roman" w:hAnsi="Times New Roman" w:cs="Times New Roman"/>
          <w:sz w:val="24"/>
          <w:szCs w:val="24"/>
          <w:lang w:val="en-ID"/>
        </w:rPr>
      </w:pPr>
      <w:r w:rsidRPr="009953EE">
        <w:rPr>
          <w:rFonts w:ascii="Times New Roman" w:eastAsia="Times New Roman" w:hAnsi="Times New Roman" w:cs="Times New Roman"/>
          <w:sz w:val="24"/>
          <w:szCs w:val="24"/>
          <w:lang w:val="en-ID"/>
        </w:rPr>
        <w:t>The findings reveal a positive correlation between teacher classroom management, student engagement, and learning outcomes. Improved teacher strategies and well-managed classrooms provided students with a supportive environment, encouraging participation and active learning. Simultaneously, the CTL model promoted meaningful interactions, critical thinking, and problem-solving, enabling most students to achieve mastery. These results reinforce the significance of adopting contextual and student-</w:t>
      </w:r>
      <w:proofErr w:type="spellStart"/>
      <w:r w:rsidRPr="009953EE">
        <w:rPr>
          <w:rFonts w:ascii="Times New Roman" w:eastAsia="Times New Roman" w:hAnsi="Times New Roman" w:cs="Times New Roman"/>
          <w:sz w:val="24"/>
          <w:szCs w:val="24"/>
          <w:lang w:val="en-ID"/>
        </w:rPr>
        <w:t>centered</w:t>
      </w:r>
      <w:proofErr w:type="spellEnd"/>
      <w:r w:rsidRPr="009953EE">
        <w:rPr>
          <w:rFonts w:ascii="Times New Roman" w:eastAsia="Times New Roman" w:hAnsi="Times New Roman" w:cs="Times New Roman"/>
          <w:sz w:val="24"/>
          <w:szCs w:val="24"/>
          <w:lang w:val="en-ID"/>
        </w:rPr>
        <w:t xml:space="preserve"> learning approaches in elementary mathematics education, particularly in addressing students’ initial difficulties in understanding abstract concepts.</w:t>
      </w:r>
    </w:p>
    <w:p w14:paraId="1EC9AF0F" w14:textId="042C7B10" w:rsidR="00A25148" w:rsidRDefault="00000000" w:rsidP="00DD168A">
      <w:pPr>
        <w:spacing w:line="240" w:lineRule="auto"/>
        <w:rPr>
          <w:rFonts w:ascii="Times New Roman" w:eastAsia="Times New Roman" w:hAnsi="Times New Roman" w:cs="Times New Roman"/>
          <w:b/>
          <w:bCs/>
          <w:sz w:val="26"/>
          <w:szCs w:val="26"/>
          <w:lang w:val="en-US"/>
        </w:rPr>
      </w:pPr>
      <w:r w:rsidRPr="0065479B">
        <w:rPr>
          <w:rFonts w:ascii="Times New Roman" w:eastAsia="Times New Roman" w:hAnsi="Times New Roman" w:cs="Times New Roman"/>
          <w:b/>
          <w:bCs/>
          <w:sz w:val="26"/>
          <w:szCs w:val="26"/>
          <w:lang w:val="en-US"/>
        </w:rPr>
        <w:t xml:space="preserve">Discussion </w:t>
      </w:r>
    </w:p>
    <w:p w14:paraId="190D5998" w14:textId="77777777" w:rsidR="009953EE" w:rsidRPr="0065479B" w:rsidRDefault="009953EE" w:rsidP="00DD168A">
      <w:pPr>
        <w:spacing w:line="240" w:lineRule="auto"/>
        <w:rPr>
          <w:rFonts w:ascii="Times New Roman" w:eastAsia="Times New Roman" w:hAnsi="Times New Roman" w:cs="Times New Roman"/>
          <w:b/>
          <w:bCs/>
          <w:sz w:val="26"/>
          <w:szCs w:val="26"/>
          <w:lang w:val="en-US"/>
        </w:rPr>
      </w:pPr>
    </w:p>
    <w:p w14:paraId="42BA22B8" w14:textId="77777777" w:rsidR="009953EE" w:rsidRPr="009953EE" w:rsidRDefault="009953EE" w:rsidP="009953EE">
      <w:pPr>
        <w:spacing w:line="360" w:lineRule="auto"/>
        <w:jc w:val="both"/>
        <w:rPr>
          <w:rFonts w:ascii="Times New Roman" w:eastAsia="Times New Roman" w:hAnsi="Times New Roman" w:cs="Times New Roman"/>
          <w:sz w:val="24"/>
          <w:szCs w:val="24"/>
          <w:lang w:val="en-ID"/>
        </w:rPr>
      </w:pPr>
      <w:r w:rsidRPr="009953EE">
        <w:rPr>
          <w:rFonts w:ascii="Times New Roman" w:eastAsia="Times New Roman" w:hAnsi="Times New Roman" w:cs="Times New Roman"/>
          <w:sz w:val="24"/>
          <w:szCs w:val="24"/>
          <w:lang w:val="en-ID"/>
        </w:rPr>
        <w:t xml:space="preserve">The findings of this study indicate a notable improvement in both teacher performance and student learning outcomes following the implementation of the Contextual Teaching and Learning (CTL) model for fourth-grade mathematics at SD Negeri 46 </w:t>
      </w:r>
      <w:proofErr w:type="spellStart"/>
      <w:r w:rsidRPr="009953EE">
        <w:rPr>
          <w:rFonts w:ascii="Times New Roman" w:eastAsia="Times New Roman" w:hAnsi="Times New Roman" w:cs="Times New Roman"/>
          <w:sz w:val="24"/>
          <w:szCs w:val="24"/>
          <w:lang w:val="en-ID"/>
        </w:rPr>
        <w:t>Lubuklinggau</w:t>
      </w:r>
      <w:proofErr w:type="spellEnd"/>
      <w:r w:rsidRPr="009953EE">
        <w:rPr>
          <w:rFonts w:ascii="Times New Roman" w:eastAsia="Times New Roman" w:hAnsi="Times New Roman" w:cs="Times New Roman"/>
          <w:sz w:val="24"/>
          <w:szCs w:val="24"/>
          <w:lang w:val="en-ID"/>
        </w:rPr>
        <w:t xml:space="preserve">. The increase in teacher classroom management from 76% in pre-experiment I to 96% in pre-experiment II demonstrates that the teacher effectively addressed prior shortcomings and enhanced their instructional strategies. Well-managed classrooms are crucial for creating an environment conducive to learning, as they provide structure, clear guidance, and opportunities for students to actively participate in lessons (Widodo &amp; </w:t>
      </w:r>
      <w:proofErr w:type="spellStart"/>
      <w:r w:rsidRPr="009953EE">
        <w:rPr>
          <w:rFonts w:ascii="Times New Roman" w:eastAsia="Times New Roman" w:hAnsi="Times New Roman" w:cs="Times New Roman"/>
          <w:sz w:val="24"/>
          <w:szCs w:val="24"/>
          <w:lang w:val="en-ID"/>
        </w:rPr>
        <w:t>Wuryastuti</w:t>
      </w:r>
      <w:proofErr w:type="spellEnd"/>
      <w:r w:rsidRPr="009953EE">
        <w:rPr>
          <w:rFonts w:ascii="Times New Roman" w:eastAsia="Times New Roman" w:hAnsi="Times New Roman" w:cs="Times New Roman"/>
          <w:sz w:val="24"/>
          <w:szCs w:val="24"/>
          <w:lang w:val="en-ID"/>
        </w:rPr>
        <w:t>, 2021). This improvement in teacher performance aligns with the principles of CTL, which emphasize the teacher’s role as a facilitator who guides students in connecting abstract mathematical concepts to real-life contexts (</w:t>
      </w:r>
      <w:proofErr w:type="spellStart"/>
      <w:r w:rsidRPr="009953EE">
        <w:rPr>
          <w:rFonts w:ascii="Times New Roman" w:eastAsia="Times New Roman" w:hAnsi="Times New Roman" w:cs="Times New Roman"/>
          <w:sz w:val="24"/>
          <w:szCs w:val="24"/>
          <w:lang w:val="en-ID"/>
        </w:rPr>
        <w:t>Mulyani</w:t>
      </w:r>
      <w:proofErr w:type="spellEnd"/>
      <w:r w:rsidRPr="009953EE">
        <w:rPr>
          <w:rFonts w:ascii="Times New Roman" w:eastAsia="Times New Roman" w:hAnsi="Times New Roman" w:cs="Times New Roman"/>
          <w:sz w:val="24"/>
          <w:szCs w:val="24"/>
          <w:lang w:val="en-ID"/>
        </w:rPr>
        <w:t xml:space="preserve"> &amp; </w:t>
      </w:r>
      <w:proofErr w:type="spellStart"/>
      <w:r w:rsidRPr="009953EE">
        <w:rPr>
          <w:rFonts w:ascii="Times New Roman" w:eastAsia="Times New Roman" w:hAnsi="Times New Roman" w:cs="Times New Roman"/>
          <w:sz w:val="24"/>
          <w:szCs w:val="24"/>
          <w:lang w:val="en-ID"/>
        </w:rPr>
        <w:t>Suryadi</w:t>
      </w:r>
      <w:proofErr w:type="spellEnd"/>
      <w:r w:rsidRPr="009953EE">
        <w:rPr>
          <w:rFonts w:ascii="Times New Roman" w:eastAsia="Times New Roman" w:hAnsi="Times New Roman" w:cs="Times New Roman"/>
          <w:sz w:val="24"/>
          <w:szCs w:val="24"/>
          <w:lang w:val="en-ID"/>
        </w:rPr>
        <w:t>, 2021).</w:t>
      </w:r>
    </w:p>
    <w:p w14:paraId="79D2CCF9" w14:textId="77777777" w:rsidR="009953EE" w:rsidRPr="009953EE" w:rsidRDefault="009953EE" w:rsidP="009953EE">
      <w:pPr>
        <w:spacing w:line="360" w:lineRule="auto"/>
        <w:jc w:val="both"/>
        <w:rPr>
          <w:rFonts w:ascii="Times New Roman" w:eastAsia="Times New Roman" w:hAnsi="Times New Roman" w:cs="Times New Roman"/>
          <w:sz w:val="24"/>
          <w:szCs w:val="24"/>
          <w:lang w:val="en-ID"/>
        </w:rPr>
      </w:pPr>
      <w:r w:rsidRPr="009953EE">
        <w:rPr>
          <w:rFonts w:ascii="Times New Roman" w:eastAsia="Times New Roman" w:hAnsi="Times New Roman" w:cs="Times New Roman"/>
          <w:sz w:val="24"/>
          <w:szCs w:val="24"/>
          <w:lang w:val="en-ID"/>
        </w:rPr>
        <w:t>Student engagement also showed a significant increase, with classroom activity percentages rising from 57% in pre-experiment I to 88% in pre-experiment II. Initially, students were less active and often distracted during the learning process, reflecting limited opportunities for interaction and engagement. The CTL model, by emphasizing real-life applications and interactive learning, fostered greater student participation, collaborative problem-solving, and discussion (</w:t>
      </w:r>
      <w:proofErr w:type="spellStart"/>
      <w:r w:rsidRPr="009953EE">
        <w:rPr>
          <w:rFonts w:ascii="Times New Roman" w:eastAsia="Times New Roman" w:hAnsi="Times New Roman" w:cs="Times New Roman"/>
          <w:sz w:val="24"/>
          <w:szCs w:val="24"/>
          <w:lang w:val="en-ID"/>
        </w:rPr>
        <w:t>Stalini</w:t>
      </w:r>
      <w:proofErr w:type="spellEnd"/>
      <w:r w:rsidRPr="009953EE">
        <w:rPr>
          <w:rFonts w:ascii="Times New Roman" w:eastAsia="Times New Roman" w:hAnsi="Times New Roman" w:cs="Times New Roman"/>
          <w:sz w:val="24"/>
          <w:szCs w:val="24"/>
          <w:lang w:val="en-ID"/>
        </w:rPr>
        <w:t xml:space="preserve"> et al., 2022). Increased engagement is important because active participation </w:t>
      </w:r>
      <w:r w:rsidRPr="009953EE">
        <w:rPr>
          <w:rFonts w:ascii="Times New Roman" w:eastAsia="Times New Roman" w:hAnsi="Times New Roman" w:cs="Times New Roman"/>
          <w:sz w:val="24"/>
          <w:szCs w:val="24"/>
          <w:lang w:val="en-ID"/>
        </w:rPr>
        <w:lastRenderedPageBreak/>
        <w:t>allows students to internalize concepts, improve critical thinking, and develop a deeper understanding of the material, which conventional teacher-</w:t>
      </w:r>
      <w:proofErr w:type="spellStart"/>
      <w:r w:rsidRPr="009953EE">
        <w:rPr>
          <w:rFonts w:ascii="Times New Roman" w:eastAsia="Times New Roman" w:hAnsi="Times New Roman" w:cs="Times New Roman"/>
          <w:sz w:val="24"/>
          <w:szCs w:val="24"/>
          <w:lang w:val="en-ID"/>
        </w:rPr>
        <w:t>centered</w:t>
      </w:r>
      <w:proofErr w:type="spellEnd"/>
      <w:r w:rsidRPr="009953EE">
        <w:rPr>
          <w:rFonts w:ascii="Times New Roman" w:eastAsia="Times New Roman" w:hAnsi="Times New Roman" w:cs="Times New Roman"/>
          <w:sz w:val="24"/>
          <w:szCs w:val="24"/>
          <w:lang w:val="en-ID"/>
        </w:rPr>
        <w:t xml:space="preserve"> approaches often fail to achieve (</w:t>
      </w:r>
      <w:proofErr w:type="spellStart"/>
      <w:r w:rsidRPr="009953EE">
        <w:rPr>
          <w:rFonts w:ascii="Times New Roman" w:eastAsia="Times New Roman" w:hAnsi="Times New Roman" w:cs="Times New Roman"/>
          <w:sz w:val="24"/>
          <w:szCs w:val="24"/>
          <w:lang w:val="en-ID"/>
        </w:rPr>
        <w:t>Tasysa</w:t>
      </w:r>
      <w:proofErr w:type="spellEnd"/>
      <w:r w:rsidRPr="009953EE">
        <w:rPr>
          <w:rFonts w:ascii="Times New Roman" w:eastAsia="Times New Roman" w:hAnsi="Times New Roman" w:cs="Times New Roman"/>
          <w:sz w:val="24"/>
          <w:szCs w:val="24"/>
          <w:lang w:val="en-ID"/>
        </w:rPr>
        <w:t>, 2025).</w:t>
      </w:r>
    </w:p>
    <w:p w14:paraId="270E6E62" w14:textId="77777777" w:rsidR="009953EE" w:rsidRPr="009953EE" w:rsidRDefault="009953EE" w:rsidP="009953EE">
      <w:pPr>
        <w:spacing w:line="360" w:lineRule="auto"/>
        <w:jc w:val="both"/>
        <w:rPr>
          <w:rFonts w:ascii="Times New Roman" w:eastAsia="Times New Roman" w:hAnsi="Times New Roman" w:cs="Times New Roman"/>
          <w:sz w:val="24"/>
          <w:szCs w:val="24"/>
          <w:lang w:val="en-ID"/>
        </w:rPr>
      </w:pPr>
      <w:r w:rsidRPr="009953EE">
        <w:rPr>
          <w:rFonts w:ascii="Times New Roman" w:eastAsia="Times New Roman" w:hAnsi="Times New Roman" w:cs="Times New Roman"/>
          <w:sz w:val="24"/>
          <w:szCs w:val="24"/>
          <w:lang w:val="en-ID"/>
        </w:rPr>
        <w:t>Regarding conceptual understanding, pre-experiment II indicated that only 40% of students initially reached the minimum mastery criteria (KKTP = 70), while 60% did not. However, after the CTL intervention, the post-test results showed that 85% of students achieved mastery, leaving only 15% who had not yet met the criteria. This improvement demonstrates that contextualized learning strategies can significantly enhance students’ understanding of abstract mathematical concepts, making them more meaningful and easier to apply in real-life scenarios. The findings are consistent with previous research showing that students exposed to contextual and experiential learning demonstrate higher achievement and conceptual clarity compared to those in traditional learning settings (</w:t>
      </w:r>
      <w:proofErr w:type="spellStart"/>
      <w:r w:rsidRPr="009953EE">
        <w:rPr>
          <w:rFonts w:ascii="Times New Roman" w:eastAsia="Times New Roman" w:hAnsi="Times New Roman" w:cs="Times New Roman"/>
          <w:sz w:val="24"/>
          <w:szCs w:val="24"/>
          <w:lang w:val="en-ID"/>
        </w:rPr>
        <w:t>Stalini</w:t>
      </w:r>
      <w:proofErr w:type="spellEnd"/>
      <w:r w:rsidRPr="009953EE">
        <w:rPr>
          <w:rFonts w:ascii="Times New Roman" w:eastAsia="Times New Roman" w:hAnsi="Times New Roman" w:cs="Times New Roman"/>
          <w:sz w:val="24"/>
          <w:szCs w:val="24"/>
          <w:lang w:val="en-ID"/>
        </w:rPr>
        <w:t xml:space="preserve"> et al., 2022; </w:t>
      </w:r>
      <w:proofErr w:type="spellStart"/>
      <w:r w:rsidRPr="009953EE">
        <w:rPr>
          <w:rFonts w:ascii="Times New Roman" w:eastAsia="Times New Roman" w:hAnsi="Times New Roman" w:cs="Times New Roman"/>
          <w:sz w:val="24"/>
          <w:szCs w:val="24"/>
          <w:lang w:val="en-ID"/>
        </w:rPr>
        <w:t>Tasysa</w:t>
      </w:r>
      <w:proofErr w:type="spellEnd"/>
      <w:r w:rsidRPr="009953EE">
        <w:rPr>
          <w:rFonts w:ascii="Times New Roman" w:eastAsia="Times New Roman" w:hAnsi="Times New Roman" w:cs="Times New Roman"/>
          <w:sz w:val="24"/>
          <w:szCs w:val="24"/>
          <w:lang w:val="en-ID"/>
        </w:rPr>
        <w:t>, 2025).</w:t>
      </w:r>
    </w:p>
    <w:p w14:paraId="6FAD7E3D" w14:textId="77777777" w:rsidR="009953EE" w:rsidRPr="009953EE" w:rsidRDefault="009953EE" w:rsidP="009953EE">
      <w:pPr>
        <w:spacing w:line="360" w:lineRule="auto"/>
        <w:jc w:val="both"/>
        <w:rPr>
          <w:rFonts w:ascii="Times New Roman" w:eastAsia="Times New Roman" w:hAnsi="Times New Roman" w:cs="Times New Roman"/>
          <w:sz w:val="24"/>
          <w:szCs w:val="24"/>
          <w:lang w:val="en-ID"/>
        </w:rPr>
      </w:pPr>
      <w:r w:rsidRPr="009953EE">
        <w:rPr>
          <w:rFonts w:ascii="Times New Roman" w:eastAsia="Times New Roman" w:hAnsi="Times New Roman" w:cs="Times New Roman"/>
          <w:sz w:val="24"/>
          <w:szCs w:val="24"/>
          <w:lang w:val="en-ID"/>
        </w:rPr>
        <w:t>The correlation between improved teacher management, increased student engagement, and enhanced learning outcomes highlights the interdependent nature of teaching and learning processes. Effective classroom management enables teachers to facilitate student-</w:t>
      </w:r>
      <w:proofErr w:type="spellStart"/>
      <w:r w:rsidRPr="009953EE">
        <w:rPr>
          <w:rFonts w:ascii="Times New Roman" w:eastAsia="Times New Roman" w:hAnsi="Times New Roman" w:cs="Times New Roman"/>
          <w:sz w:val="24"/>
          <w:szCs w:val="24"/>
          <w:lang w:val="en-ID"/>
        </w:rPr>
        <w:t>centered</w:t>
      </w:r>
      <w:proofErr w:type="spellEnd"/>
      <w:r w:rsidRPr="009953EE">
        <w:rPr>
          <w:rFonts w:ascii="Times New Roman" w:eastAsia="Times New Roman" w:hAnsi="Times New Roman" w:cs="Times New Roman"/>
          <w:sz w:val="24"/>
          <w:szCs w:val="24"/>
          <w:lang w:val="en-ID"/>
        </w:rPr>
        <w:t xml:space="preserve"> learning, while active engagement ensures that students are mentally and </w:t>
      </w:r>
      <w:proofErr w:type="spellStart"/>
      <w:r w:rsidRPr="009953EE">
        <w:rPr>
          <w:rFonts w:ascii="Times New Roman" w:eastAsia="Times New Roman" w:hAnsi="Times New Roman" w:cs="Times New Roman"/>
          <w:sz w:val="24"/>
          <w:szCs w:val="24"/>
          <w:lang w:val="en-ID"/>
        </w:rPr>
        <w:t>behaviorally</w:t>
      </w:r>
      <w:proofErr w:type="spellEnd"/>
      <w:r w:rsidRPr="009953EE">
        <w:rPr>
          <w:rFonts w:ascii="Times New Roman" w:eastAsia="Times New Roman" w:hAnsi="Times New Roman" w:cs="Times New Roman"/>
          <w:sz w:val="24"/>
          <w:szCs w:val="24"/>
          <w:lang w:val="en-ID"/>
        </w:rPr>
        <w:t xml:space="preserve"> involved in the learning process. The CTL model serves as an effective instructional approach by bridging the gap between theory and practice, promoting critical thinking, and providing students with opportunities to connect mathematics to everyday life.</w:t>
      </w:r>
    </w:p>
    <w:p w14:paraId="6DD0E5CA" w14:textId="77777777" w:rsidR="009953EE" w:rsidRPr="009953EE" w:rsidRDefault="009953EE" w:rsidP="009953EE">
      <w:pPr>
        <w:spacing w:line="360" w:lineRule="auto"/>
        <w:jc w:val="both"/>
        <w:rPr>
          <w:rFonts w:ascii="Times New Roman" w:eastAsia="Times New Roman" w:hAnsi="Times New Roman" w:cs="Times New Roman"/>
          <w:sz w:val="24"/>
          <w:szCs w:val="24"/>
          <w:lang w:val="en-ID"/>
        </w:rPr>
      </w:pPr>
      <w:r w:rsidRPr="009953EE">
        <w:rPr>
          <w:rFonts w:ascii="Times New Roman" w:eastAsia="Times New Roman" w:hAnsi="Times New Roman" w:cs="Times New Roman"/>
          <w:sz w:val="24"/>
          <w:szCs w:val="24"/>
          <w:lang w:val="en-ID"/>
        </w:rPr>
        <w:t>In conclusion, the study underscores the importance of implementing active, contextualized learning models in elementary mathematics education. By combining well-managed classroom environments with engaging, real-world applications, students’ conceptual understanding and learning outcomes can be significantly improved. This finding has implications for teachers, school administrators, and curriculum developers aiming to enhance mathematics learning at the elementary level. Further research can explore the long-term impact of CTL on students’ problem-solving skills and their ability to transfer mathematical knowledge across contexts.</w:t>
      </w:r>
    </w:p>
    <w:p w14:paraId="77BEE54E" w14:textId="77777777" w:rsidR="00A25148" w:rsidRDefault="00A25148" w:rsidP="00DD168A">
      <w:pPr>
        <w:spacing w:line="240" w:lineRule="auto"/>
        <w:rPr>
          <w:rFonts w:ascii="Times New Roman" w:eastAsia="Times New Roman" w:hAnsi="Times New Roman" w:cs="Times New Roman"/>
          <w:i/>
          <w:iCs/>
          <w:sz w:val="24"/>
          <w:szCs w:val="24"/>
        </w:rPr>
      </w:pPr>
    </w:p>
    <w:p w14:paraId="6C8B1889" w14:textId="77777777" w:rsidR="00A25148" w:rsidRPr="00A25148" w:rsidRDefault="00A25148" w:rsidP="00DD168A">
      <w:pPr>
        <w:spacing w:line="240" w:lineRule="auto"/>
        <w:rPr>
          <w:rFonts w:ascii="Times New Roman" w:eastAsia="Times New Roman" w:hAnsi="Times New Roman" w:cs="Times New Roman"/>
          <w:i/>
          <w:iCs/>
          <w:sz w:val="24"/>
          <w:szCs w:val="24"/>
        </w:rPr>
      </w:pPr>
    </w:p>
    <w:p w14:paraId="00000031" w14:textId="13282273" w:rsidR="007D4A02" w:rsidRDefault="00000000">
      <w:pPr>
        <w:spacing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CONCLUSION  </w:t>
      </w:r>
    </w:p>
    <w:p w14:paraId="364FB4A3" w14:textId="2AD1A7FC" w:rsidR="00E84F67" w:rsidRDefault="00A25148" w:rsidP="00E84F67">
      <w:pPr>
        <w:spacing w:line="360" w:lineRule="auto"/>
        <w:ind w:firstLine="720"/>
        <w:jc w:val="both"/>
        <w:rPr>
          <w:rFonts w:ascii="Times New Roman" w:eastAsia="Times New Roman" w:hAnsi="Times New Roman" w:cs="Times New Roman"/>
          <w:sz w:val="24"/>
          <w:szCs w:val="24"/>
        </w:rPr>
      </w:pPr>
      <w:r w:rsidRPr="00A25148">
        <w:rPr>
          <w:rFonts w:ascii="Times New Roman" w:eastAsia="Times New Roman" w:hAnsi="Times New Roman" w:cs="Times New Roman"/>
          <w:sz w:val="24"/>
          <w:szCs w:val="24"/>
        </w:rPr>
        <w:t xml:space="preserve">Based on the results of the study on the implementation of the Contextual Teaching and Learning model in improving the understanding of mathematical concepts of fourth-grade students at SD Negeri 46 </w:t>
      </w:r>
      <w:proofErr w:type="spellStart"/>
      <w:r w:rsidRPr="00A25148">
        <w:rPr>
          <w:rFonts w:ascii="Times New Roman" w:eastAsia="Times New Roman" w:hAnsi="Times New Roman" w:cs="Times New Roman"/>
          <w:sz w:val="24"/>
          <w:szCs w:val="24"/>
        </w:rPr>
        <w:t>Lubuklinggau</w:t>
      </w:r>
      <w:proofErr w:type="spellEnd"/>
      <w:r w:rsidRPr="00A25148">
        <w:rPr>
          <w:rFonts w:ascii="Times New Roman" w:eastAsia="Times New Roman" w:hAnsi="Times New Roman" w:cs="Times New Roman"/>
          <w:sz w:val="24"/>
          <w:szCs w:val="24"/>
        </w:rPr>
        <w:t xml:space="preserve"> with 20 students as research subjects, the following conclusions can be drawn:</w:t>
      </w:r>
    </w:p>
    <w:p w14:paraId="11F04FF9" w14:textId="70C894E9" w:rsidR="00E84F67" w:rsidRPr="002A345C" w:rsidRDefault="00E84F67" w:rsidP="009953EE">
      <w:pPr>
        <w:tabs>
          <w:tab w:val="left" w:pos="720"/>
        </w:tabs>
        <w:spacing w:line="36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 </w:t>
      </w:r>
      <w:r w:rsidRPr="00E84F67">
        <w:rPr>
          <w:rFonts w:ascii="Times New Roman" w:eastAsia="Times New Roman" w:hAnsi="Times New Roman" w:cs="Times New Roman"/>
        </w:rPr>
        <w:t>Teacher activities during the learning process with the implementation of the Contextual Teaching and Learning model in the mathematics subject on equivalent fractions. Teacher activities during the learning process in pre-experiment I were presented at 76%, and in pre-experiment II increased to 96%.</w:t>
      </w:r>
      <w:r w:rsidR="009953EE">
        <w:rPr>
          <w:rFonts w:ascii="Times New Roman" w:eastAsia="Times New Roman" w:hAnsi="Times New Roman" w:cs="Times New Roman"/>
        </w:rPr>
        <w:t xml:space="preserve">. </w:t>
      </w:r>
      <w:r w:rsidRPr="00E84F67">
        <w:rPr>
          <w:rFonts w:ascii="Times New Roman" w:eastAsia="Times New Roman" w:hAnsi="Times New Roman" w:cs="Times New Roman"/>
        </w:rPr>
        <w:t>The percentage of results from observing student activities in pre-experiment I was 57%, and in pre-experiment II it increased to 88%.</w:t>
      </w:r>
      <w:r w:rsidR="009953EE">
        <w:rPr>
          <w:rFonts w:ascii="Times New Roman" w:eastAsia="Times New Roman" w:hAnsi="Times New Roman" w:cs="Times New Roman"/>
        </w:rPr>
        <w:t xml:space="preserve"> </w:t>
      </w:r>
      <w:r w:rsidR="002A345C">
        <w:rPr>
          <w:rFonts w:ascii="Times New Roman" w:eastAsia="Times New Roman" w:hAnsi="Times New Roman" w:cs="Times New Roman"/>
        </w:rPr>
        <w:t xml:space="preserve"> </w:t>
      </w:r>
      <w:r w:rsidRPr="002A345C">
        <w:rPr>
          <w:rFonts w:ascii="Times New Roman" w:eastAsia="Times New Roman" w:hAnsi="Times New Roman" w:cs="Times New Roman"/>
        </w:rPr>
        <w:t>The understanding of mathematical concepts of fourth-grade students after the implementation of the Contextual Teaching and Learning model in pre-experiment I was 60% in the poor category, and in pre-experiment II it increased to 85% in the good category.</w:t>
      </w:r>
    </w:p>
    <w:p w14:paraId="643FC6F9" w14:textId="77777777" w:rsidR="00592611" w:rsidRDefault="00592611">
      <w:pPr>
        <w:spacing w:line="240" w:lineRule="auto"/>
        <w:rPr>
          <w:rFonts w:ascii="Times New Roman" w:eastAsia="Times New Roman" w:hAnsi="Times New Roman" w:cs="Times New Roman"/>
          <w:b/>
          <w:bCs/>
          <w:sz w:val="28"/>
          <w:szCs w:val="28"/>
        </w:rPr>
      </w:pPr>
    </w:p>
    <w:p w14:paraId="00000034" w14:textId="20E4C932" w:rsidR="007D4A02" w:rsidRDefault="00000000">
      <w:pPr>
        <w:spacing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REFERENCES   </w:t>
      </w:r>
      <w:r>
        <w:rPr>
          <w:rFonts w:ascii="Times New Roman" w:eastAsia="Times New Roman" w:hAnsi="Times New Roman" w:cs="Times New Roman"/>
          <w:b/>
          <w:bCs/>
          <w:sz w:val="24"/>
          <w:szCs w:val="24"/>
        </w:rPr>
        <w:t xml:space="preserve"> </w:t>
      </w:r>
    </w:p>
    <w:p w14:paraId="677A5719" w14:textId="77777777" w:rsidR="00B43506" w:rsidRPr="00B43506" w:rsidRDefault="00B43506" w:rsidP="00B43506">
      <w:pPr>
        <w:spacing w:line="240" w:lineRule="auto"/>
        <w:ind w:left="720" w:hanging="720"/>
        <w:rPr>
          <w:rFonts w:ascii="Times New Roman" w:eastAsia="Times New Roman" w:hAnsi="Times New Roman" w:cs="Times New Roman"/>
          <w:sz w:val="24"/>
          <w:szCs w:val="24"/>
          <w:lang w:val="en-ID"/>
        </w:rPr>
      </w:pPr>
      <w:proofErr w:type="spellStart"/>
      <w:r w:rsidRPr="00B43506">
        <w:rPr>
          <w:rFonts w:ascii="Times New Roman" w:eastAsia="Times New Roman" w:hAnsi="Times New Roman" w:cs="Times New Roman"/>
          <w:sz w:val="24"/>
          <w:szCs w:val="24"/>
          <w:lang w:val="en-ID"/>
        </w:rPr>
        <w:t>Abdurrohman</w:t>
      </w:r>
      <w:proofErr w:type="spellEnd"/>
      <w:r w:rsidRPr="00B43506">
        <w:rPr>
          <w:rFonts w:ascii="Times New Roman" w:eastAsia="Times New Roman" w:hAnsi="Times New Roman" w:cs="Times New Roman"/>
          <w:sz w:val="24"/>
          <w:szCs w:val="24"/>
          <w:lang w:val="en-ID"/>
        </w:rPr>
        <w:t xml:space="preserve">, M. C. (2022). </w:t>
      </w:r>
      <w:proofErr w:type="spellStart"/>
      <w:r w:rsidRPr="00B43506">
        <w:rPr>
          <w:rFonts w:ascii="Times New Roman" w:eastAsia="Times New Roman" w:hAnsi="Times New Roman" w:cs="Times New Roman"/>
          <w:sz w:val="24"/>
          <w:szCs w:val="24"/>
          <w:lang w:val="en-ID"/>
        </w:rPr>
        <w:t>Perencanaan</w:t>
      </w:r>
      <w:proofErr w:type="spellEnd"/>
      <w:r w:rsidRPr="00B43506">
        <w:rPr>
          <w:rFonts w:ascii="Times New Roman" w:eastAsia="Times New Roman" w:hAnsi="Times New Roman" w:cs="Times New Roman"/>
          <w:sz w:val="24"/>
          <w:szCs w:val="24"/>
          <w:lang w:val="en-ID"/>
        </w:rPr>
        <w:t xml:space="preserve"> </w:t>
      </w:r>
      <w:proofErr w:type="spellStart"/>
      <w:r w:rsidRPr="00B43506">
        <w:rPr>
          <w:rFonts w:ascii="Times New Roman" w:eastAsia="Times New Roman" w:hAnsi="Times New Roman" w:cs="Times New Roman"/>
          <w:sz w:val="24"/>
          <w:szCs w:val="24"/>
          <w:lang w:val="en-ID"/>
        </w:rPr>
        <w:t>Kurikulum</w:t>
      </w:r>
      <w:proofErr w:type="spellEnd"/>
      <w:r w:rsidRPr="00B43506">
        <w:rPr>
          <w:rFonts w:ascii="Times New Roman" w:eastAsia="Times New Roman" w:hAnsi="Times New Roman" w:cs="Times New Roman"/>
          <w:sz w:val="24"/>
          <w:szCs w:val="24"/>
          <w:lang w:val="en-ID"/>
        </w:rPr>
        <w:t xml:space="preserve"> Pendidikan Islam. </w:t>
      </w:r>
      <w:r w:rsidRPr="00B43506">
        <w:rPr>
          <w:rFonts w:ascii="Times New Roman" w:eastAsia="Times New Roman" w:hAnsi="Times New Roman" w:cs="Times New Roman"/>
          <w:i/>
          <w:iCs/>
          <w:sz w:val="24"/>
          <w:szCs w:val="24"/>
          <w:lang w:val="en-ID"/>
        </w:rPr>
        <w:t>Rayah Al Islam, 6</w:t>
      </w:r>
      <w:r w:rsidRPr="00B43506">
        <w:rPr>
          <w:rFonts w:ascii="Times New Roman" w:eastAsia="Times New Roman" w:hAnsi="Times New Roman" w:cs="Times New Roman"/>
          <w:sz w:val="24"/>
          <w:szCs w:val="24"/>
          <w:lang w:val="en-ID"/>
        </w:rPr>
        <w:t>(1), 2–4.</w:t>
      </w:r>
    </w:p>
    <w:p w14:paraId="5B6C4D8C" w14:textId="77777777" w:rsidR="00B43506" w:rsidRPr="00B43506" w:rsidRDefault="00B43506" w:rsidP="00B43506">
      <w:pPr>
        <w:spacing w:line="240" w:lineRule="auto"/>
        <w:ind w:left="720" w:hanging="720"/>
        <w:rPr>
          <w:rFonts w:ascii="Times New Roman" w:eastAsia="Times New Roman" w:hAnsi="Times New Roman" w:cs="Times New Roman"/>
          <w:sz w:val="24"/>
          <w:szCs w:val="24"/>
          <w:lang w:val="en-ID"/>
        </w:rPr>
      </w:pPr>
      <w:r w:rsidRPr="00B43506">
        <w:rPr>
          <w:rFonts w:ascii="Times New Roman" w:eastAsia="Times New Roman" w:hAnsi="Times New Roman" w:cs="Times New Roman"/>
          <w:sz w:val="24"/>
          <w:szCs w:val="24"/>
          <w:lang w:val="en-ID"/>
        </w:rPr>
        <w:t xml:space="preserve">Alman, R. (2020). </w:t>
      </w:r>
      <w:proofErr w:type="spellStart"/>
      <w:r w:rsidRPr="00B43506">
        <w:rPr>
          <w:rFonts w:ascii="Times New Roman" w:eastAsia="Times New Roman" w:hAnsi="Times New Roman" w:cs="Times New Roman"/>
          <w:sz w:val="24"/>
          <w:szCs w:val="24"/>
          <w:lang w:val="en-ID"/>
        </w:rPr>
        <w:t>Meningkatkan</w:t>
      </w:r>
      <w:proofErr w:type="spellEnd"/>
      <w:r w:rsidRPr="00B43506">
        <w:rPr>
          <w:rFonts w:ascii="Times New Roman" w:eastAsia="Times New Roman" w:hAnsi="Times New Roman" w:cs="Times New Roman"/>
          <w:sz w:val="24"/>
          <w:szCs w:val="24"/>
          <w:lang w:val="en-ID"/>
        </w:rPr>
        <w:t xml:space="preserve"> </w:t>
      </w:r>
      <w:proofErr w:type="spellStart"/>
      <w:r w:rsidRPr="00B43506">
        <w:rPr>
          <w:rFonts w:ascii="Times New Roman" w:eastAsia="Times New Roman" w:hAnsi="Times New Roman" w:cs="Times New Roman"/>
          <w:sz w:val="24"/>
          <w:szCs w:val="24"/>
          <w:lang w:val="en-ID"/>
        </w:rPr>
        <w:t>kemampuan</w:t>
      </w:r>
      <w:proofErr w:type="spellEnd"/>
      <w:r w:rsidRPr="00B43506">
        <w:rPr>
          <w:rFonts w:ascii="Times New Roman" w:eastAsia="Times New Roman" w:hAnsi="Times New Roman" w:cs="Times New Roman"/>
          <w:sz w:val="24"/>
          <w:szCs w:val="24"/>
          <w:lang w:val="en-ID"/>
        </w:rPr>
        <w:t xml:space="preserve"> </w:t>
      </w:r>
      <w:proofErr w:type="spellStart"/>
      <w:r w:rsidRPr="00B43506">
        <w:rPr>
          <w:rFonts w:ascii="Times New Roman" w:eastAsia="Times New Roman" w:hAnsi="Times New Roman" w:cs="Times New Roman"/>
          <w:sz w:val="24"/>
          <w:szCs w:val="24"/>
          <w:lang w:val="en-ID"/>
        </w:rPr>
        <w:t>menghitung</w:t>
      </w:r>
      <w:proofErr w:type="spellEnd"/>
      <w:r w:rsidRPr="00B43506">
        <w:rPr>
          <w:rFonts w:ascii="Times New Roman" w:eastAsia="Times New Roman" w:hAnsi="Times New Roman" w:cs="Times New Roman"/>
          <w:sz w:val="24"/>
          <w:szCs w:val="24"/>
          <w:lang w:val="en-ID"/>
        </w:rPr>
        <w:t xml:space="preserve"> </w:t>
      </w:r>
      <w:proofErr w:type="spellStart"/>
      <w:r w:rsidRPr="00B43506">
        <w:rPr>
          <w:rFonts w:ascii="Times New Roman" w:eastAsia="Times New Roman" w:hAnsi="Times New Roman" w:cs="Times New Roman"/>
          <w:sz w:val="24"/>
          <w:szCs w:val="24"/>
          <w:lang w:val="en-ID"/>
        </w:rPr>
        <w:t>dengan</w:t>
      </w:r>
      <w:proofErr w:type="spellEnd"/>
      <w:r w:rsidRPr="00B43506">
        <w:rPr>
          <w:rFonts w:ascii="Times New Roman" w:eastAsia="Times New Roman" w:hAnsi="Times New Roman" w:cs="Times New Roman"/>
          <w:sz w:val="24"/>
          <w:szCs w:val="24"/>
          <w:lang w:val="en-ID"/>
        </w:rPr>
        <w:t xml:space="preserve"> </w:t>
      </w:r>
      <w:proofErr w:type="spellStart"/>
      <w:r w:rsidRPr="00B43506">
        <w:rPr>
          <w:rFonts w:ascii="Times New Roman" w:eastAsia="Times New Roman" w:hAnsi="Times New Roman" w:cs="Times New Roman"/>
          <w:sz w:val="24"/>
          <w:szCs w:val="24"/>
          <w:lang w:val="en-ID"/>
        </w:rPr>
        <w:t>pendekatan</w:t>
      </w:r>
      <w:proofErr w:type="spellEnd"/>
      <w:r w:rsidRPr="00B43506">
        <w:rPr>
          <w:rFonts w:ascii="Times New Roman" w:eastAsia="Times New Roman" w:hAnsi="Times New Roman" w:cs="Times New Roman"/>
          <w:sz w:val="24"/>
          <w:szCs w:val="24"/>
          <w:lang w:val="en-ID"/>
        </w:rPr>
        <w:t xml:space="preserve"> </w:t>
      </w:r>
      <w:proofErr w:type="spellStart"/>
      <w:r w:rsidRPr="00B43506">
        <w:rPr>
          <w:rFonts w:ascii="Times New Roman" w:eastAsia="Times New Roman" w:hAnsi="Times New Roman" w:cs="Times New Roman"/>
          <w:sz w:val="24"/>
          <w:szCs w:val="24"/>
          <w:lang w:val="en-ID"/>
        </w:rPr>
        <w:t>kontekstual</w:t>
      </w:r>
      <w:proofErr w:type="spellEnd"/>
      <w:r w:rsidRPr="00B43506">
        <w:rPr>
          <w:rFonts w:ascii="Times New Roman" w:eastAsia="Times New Roman" w:hAnsi="Times New Roman" w:cs="Times New Roman"/>
          <w:sz w:val="24"/>
          <w:szCs w:val="24"/>
          <w:lang w:val="en-ID"/>
        </w:rPr>
        <w:t xml:space="preserve"> </w:t>
      </w:r>
      <w:proofErr w:type="spellStart"/>
      <w:r w:rsidRPr="00B43506">
        <w:rPr>
          <w:rFonts w:ascii="Times New Roman" w:eastAsia="Times New Roman" w:hAnsi="Times New Roman" w:cs="Times New Roman"/>
          <w:sz w:val="24"/>
          <w:szCs w:val="24"/>
          <w:lang w:val="en-ID"/>
        </w:rPr>
        <w:t>terhadap</w:t>
      </w:r>
      <w:proofErr w:type="spellEnd"/>
      <w:r w:rsidRPr="00B43506">
        <w:rPr>
          <w:rFonts w:ascii="Times New Roman" w:eastAsia="Times New Roman" w:hAnsi="Times New Roman" w:cs="Times New Roman"/>
          <w:sz w:val="24"/>
          <w:szCs w:val="24"/>
          <w:lang w:val="en-ID"/>
        </w:rPr>
        <w:t xml:space="preserve"> </w:t>
      </w:r>
      <w:proofErr w:type="spellStart"/>
      <w:r w:rsidRPr="00B43506">
        <w:rPr>
          <w:rFonts w:ascii="Times New Roman" w:eastAsia="Times New Roman" w:hAnsi="Times New Roman" w:cs="Times New Roman"/>
          <w:sz w:val="24"/>
          <w:szCs w:val="24"/>
          <w:lang w:val="en-ID"/>
        </w:rPr>
        <w:t>hasil</w:t>
      </w:r>
      <w:proofErr w:type="spellEnd"/>
      <w:r w:rsidRPr="00B43506">
        <w:rPr>
          <w:rFonts w:ascii="Times New Roman" w:eastAsia="Times New Roman" w:hAnsi="Times New Roman" w:cs="Times New Roman"/>
          <w:sz w:val="24"/>
          <w:szCs w:val="24"/>
          <w:lang w:val="en-ID"/>
        </w:rPr>
        <w:t xml:space="preserve"> </w:t>
      </w:r>
      <w:proofErr w:type="spellStart"/>
      <w:r w:rsidRPr="00B43506">
        <w:rPr>
          <w:rFonts w:ascii="Times New Roman" w:eastAsia="Times New Roman" w:hAnsi="Times New Roman" w:cs="Times New Roman"/>
          <w:sz w:val="24"/>
          <w:szCs w:val="24"/>
          <w:lang w:val="en-ID"/>
        </w:rPr>
        <w:t>belajar</w:t>
      </w:r>
      <w:proofErr w:type="spellEnd"/>
      <w:r w:rsidRPr="00B43506">
        <w:rPr>
          <w:rFonts w:ascii="Times New Roman" w:eastAsia="Times New Roman" w:hAnsi="Times New Roman" w:cs="Times New Roman"/>
          <w:sz w:val="24"/>
          <w:szCs w:val="24"/>
          <w:lang w:val="en-ID"/>
        </w:rPr>
        <w:t xml:space="preserve"> </w:t>
      </w:r>
      <w:proofErr w:type="spellStart"/>
      <w:r w:rsidRPr="00B43506">
        <w:rPr>
          <w:rFonts w:ascii="Times New Roman" w:eastAsia="Times New Roman" w:hAnsi="Times New Roman" w:cs="Times New Roman"/>
          <w:sz w:val="24"/>
          <w:szCs w:val="24"/>
          <w:lang w:val="en-ID"/>
        </w:rPr>
        <w:t>peserta</w:t>
      </w:r>
      <w:proofErr w:type="spellEnd"/>
      <w:r w:rsidRPr="00B43506">
        <w:rPr>
          <w:rFonts w:ascii="Times New Roman" w:eastAsia="Times New Roman" w:hAnsi="Times New Roman" w:cs="Times New Roman"/>
          <w:sz w:val="24"/>
          <w:szCs w:val="24"/>
          <w:lang w:val="en-ID"/>
        </w:rPr>
        <w:t xml:space="preserve"> </w:t>
      </w:r>
      <w:proofErr w:type="spellStart"/>
      <w:r w:rsidRPr="00B43506">
        <w:rPr>
          <w:rFonts w:ascii="Times New Roman" w:eastAsia="Times New Roman" w:hAnsi="Times New Roman" w:cs="Times New Roman"/>
          <w:sz w:val="24"/>
          <w:szCs w:val="24"/>
          <w:lang w:val="en-ID"/>
        </w:rPr>
        <w:t>didik</w:t>
      </w:r>
      <w:proofErr w:type="spellEnd"/>
      <w:r w:rsidRPr="00B43506">
        <w:rPr>
          <w:rFonts w:ascii="Times New Roman" w:eastAsia="Times New Roman" w:hAnsi="Times New Roman" w:cs="Times New Roman"/>
          <w:sz w:val="24"/>
          <w:szCs w:val="24"/>
          <w:lang w:val="en-ID"/>
        </w:rPr>
        <w:t xml:space="preserve"> </w:t>
      </w:r>
      <w:proofErr w:type="spellStart"/>
      <w:r w:rsidRPr="00B43506">
        <w:rPr>
          <w:rFonts w:ascii="Times New Roman" w:eastAsia="Times New Roman" w:hAnsi="Times New Roman" w:cs="Times New Roman"/>
          <w:sz w:val="24"/>
          <w:szCs w:val="24"/>
          <w:lang w:val="en-ID"/>
        </w:rPr>
        <w:t>Tugasku</w:t>
      </w:r>
      <w:proofErr w:type="spellEnd"/>
      <w:r w:rsidRPr="00B43506">
        <w:rPr>
          <w:rFonts w:ascii="Times New Roman" w:eastAsia="Times New Roman" w:hAnsi="Times New Roman" w:cs="Times New Roman"/>
          <w:sz w:val="24"/>
          <w:szCs w:val="24"/>
          <w:lang w:val="en-ID"/>
        </w:rPr>
        <w:t xml:space="preserve"> </w:t>
      </w:r>
      <w:proofErr w:type="spellStart"/>
      <w:r w:rsidRPr="00B43506">
        <w:rPr>
          <w:rFonts w:ascii="Times New Roman" w:eastAsia="Times New Roman" w:hAnsi="Times New Roman" w:cs="Times New Roman"/>
          <w:sz w:val="24"/>
          <w:szCs w:val="24"/>
          <w:lang w:val="en-ID"/>
        </w:rPr>
        <w:t>Sehari</w:t>
      </w:r>
      <w:proofErr w:type="spellEnd"/>
      <w:r w:rsidRPr="00B43506">
        <w:rPr>
          <w:rFonts w:ascii="Times New Roman" w:eastAsia="Times New Roman" w:hAnsi="Times New Roman" w:cs="Times New Roman"/>
          <w:sz w:val="24"/>
          <w:szCs w:val="24"/>
          <w:lang w:val="en-ID"/>
        </w:rPr>
        <w:t xml:space="preserve">-Hari </w:t>
      </w:r>
      <w:proofErr w:type="spellStart"/>
      <w:r w:rsidRPr="00B43506">
        <w:rPr>
          <w:rFonts w:ascii="Times New Roman" w:eastAsia="Times New Roman" w:hAnsi="Times New Roman" w:cs="Times New Roman"/>
          <w:sz w:val="24"/>
          <w:szCs w:val="24"/>
          <w:lang w:val="en-ID"/>
        </w:rPr>
        <w:t>kelas</w:t>
      </w:r>
      <w:proofErr w:type="spellEnd"/>
      <w:r w:rsidRPr="00B43506">
        <w:rPr>
          <w:rFonts w:ascii="Times New Roman" w:eastAsia="Times New Roman" w:hAnsi="Times New Roman" w:cs="Times New Roman"/>
          <w:sz w:val="24"/>
          <w:szCs w:val="24"/>
          <w:lang w:val="en-ID"/>
        </w:rPr>
        <w:t xml:space="preserve"> II SD. </w:t>
      </w:r>
      <w:proofErr w:type="spellStart"/>
      <w:r w:rsidRPr="00B43506">
        <w:rPr>
          <w:rFonts w:ascii="Times New Roman" w:eastAsia="Times New Roman" w:hAnsi="Times New Roman" w:cs="Times New Roman"/>
          <w:i/>
          <w:iCs/>
          <w:sz w:val="24"/>
          <w:szCs w:val="24"/>
          <w:lang w:val="en-ID"/>
        </w:rPr>
        <w:t>Jurnal</w:t>
      </w:r>
      <w:proofErr w:type="spellEnd"/>
      <w:r w:rsidRPr="00B43506">
        <w:rPr>
          <w:rFonts w:ascii="Times New Roman" w:eastAsia="Times New Roman" w:hAnsi="Times New Roman" w:cs="Times New Roman"/>
          <w:i/>
          <w:iCs/>
          <w:sz w:val="24"/>
          <w:szCs w:val="24"/>
          <w:lang w:val="en-ID"/>
        </w:rPr>
        <w:t xml:space="preserve"> Pendidikan, 8</w:t>
      </w:r>
      <w:r w:rsidRPr="00B43506">
        <w:rPr>
          <w:rFonts w:ascii="Times New Roman" w:eastAsia="Times New Roman" w:hAnsi="Times New Roman" w:cs="Times New Roman"/>
          <w:sz w:val="24"/>
          <w:szCs w:val="24"/>
          <w:lang w:val="en-ID"/>
        </w:rPr>
        <w:t>(2), 123–128.</w:t>
      </w:r>
    </w:p>
    <w:p w14:paraId="64E7CA2D" w14:textId="77777777" w:rsidR="00B43506" w:rsidRPr="00B43506" w:rsidRDefault="00B43506" w:rsidP="00B43506">
      <w:pPr>
        <w:spacing w:line="240" w:lineRule="auto"/>
        <w:ind w:left="720" w:hanging="720"/>
        <w:rPr>
          <w:rFonts w:ascii="Times New Roman" w:eastAsia="Times New Roman" w:hAnsi="Times New Roman" w:cs="Times New Roman"/>
          <w:sz w:val="24"/>
          <w:szCs w:val="24"/>
          <w:lang w:val="en-ID"/>
        </w:rPr>
      </w:pPr>
      <w:proofErr w:type="spellStart"/>
      <w:r w:rsidRPr="00B43506">
        <w:rPr>
          <w:rFonts w:ascii="Times New Roman" w:eastAsia="Times New Roman" w:hAnsi="Times New Roman" w:cs="Times New Roman"/>
          <w:sz w:val="24"/>
          <w:szCs w:val="24"/>
          <w:lang w:val="en-ID"/>
        </w:rPr>
        <w:t>Alokafani</w:t>
      </w:r>
      <w:proofErr w:type="spellEnd"/>
      <w:r w:rsidRPr="00B43506">
        <w:rPr>
          <w:rFonts w:ascii="Times New Roman" w:eastAsia="Times New Roman" w:hAnsi="Times New Roman" w:cs="Times New Roman"/>
          <w:sz w:val="24"/>
          <w:szCs w:val="24"/>
          <w:lang w:val="en-ID"/>
        </w:rPr>
        <w:t xml:space="preserve">, Y., &amp; </w:t>
      </w:r>
      <w:proofErr w:type="spellStart"/>
      <w:r w:rsidRPr="00B43506">
        <w:rPr>
          <w:rFonts w:ascii="Times New Roman" w:eastAsia="Times New Roman" w:hAnsi="Times New Roman" w:cs="Times New Roman"/>
          <w:sz w:val="24"/>
          <w:szCs w:val="24"/>
          <w:lang w:val="en-ID"/>
        </w:rPr>
        <w:t>Muhsam</w:t>
      </w:r>
      <w:proofErr w:type="spellEnd"/>
      <w:r w:rsidRPr="00B43506">
        <w:rPr>
          <w:rFonts w:ascii="Times New Roman" w:eastAsia="Times New Roman" w:hAnsi="Times New Roman" w:cs="Times New Roman"/>
          <w:sz w:val="24"/>
          <w:szCs w:val="24"/>
          <w:lang w:val="en-ID"/>
        </w:rPr>
        <w:t xml:space="preserve">, J. (2022). </w:t>
      </w:r>
      <w:proofErr w:type="spellStart"/>
      <w:r w:rsidRPr="00B43506">
        <w:rPr>
          <w:rFonts w:ascii="Times New Roman" w:eastAsia="Times New Roman" w:hAnsi="Times New Roman" w:cs="Times New Roman"/>
          <w:sz w:val="24"/>
          <w:szCs w:val="24"/>
          <w:lang w:val="en-ID"/>
        </w:rPr>
        <w:t>Penerapan</w:t>
      </w:r>
      <w:proofErr w:type="spellEnd"/>
      <w:r w:rsidRPr="00B43506">
        <w:rPr>
          <w:rFonts w:ascii="Times New Roman" w:eastAsia="Times New Roman" w:hAnsi="Times New Roman" w:cs="Times New Roman"/>
          <w:sz w:val="24"/>
          <w:szCs w:val="24"/>
          <w:lang w:val="en-ID"/>
        </w:rPr>
        <w:t xml:space="preserve"> model </w:t>
      </w:r>
      <w:proofErr w:type="spellStart"/>
      <w:r w:rsidRPr="00B43506">
        <w:rPr>
          <w:rFonts w:ascii="Times New Roman" w:eastAsia="Times New Roman" w:hAnsi="Times New Roman" w:cs="Times New Roman"/>
          <w:sz w:val="24"/>
          <w:szCs w:val="24"/>
          <w:lang w:val="en-ID"/>
        </w:rPr>
        <w:t>pembelajaran</w:t>
      </w:r>
      <w:proofErr w:type="spellEnd"/>
      <w:r w:rsidRPr="00B43506">
        <w:rPr>
          <w:rFonts w:ascii="Times New Roman" w:eastAsia="Times New Roman" w:hAnsi="Times New Roman" w:cs="Times New Roman"/>
          <w:sz w:val="24"/>
          <w:szCs w:val="24"/>
          <w:lang w:val="en-ID"/>
        </w:rPr>
        <w:t xml:space="preserve"> experiential learning </w:t>
      </w:r>
      <w:proofErr w:type="spellStart"/>
      <w:r w:rsidRPr="00B43506">
        <w:rPr>
          <w:rFonts w:ascii="Times New Roman" w:eastAsia="Times New Roman" w:hAnsi="Times New Roman" w:cs="Times New Roman"/>
          <w:sz w:val="24"/>
          <w:szCs w:val="24"/>
          <w:lang w:val="en-ID"/>
        </w:rPr>
        <w:t>untuk</w:t>
      </w:r>
      <w:proofErr w:type="spellEnd"/>
      <w:r w:rsidRPr="00B43506">
        <w:rPr>
          <w:rFonts w:ascii="Times New Roman" w:eastAsia="Times New Roman" w:hAnsi="Times New Roman" w:cs="Times New Roman"/>
          <w:sz w:val="24"/>
          <w:szCs w:val="24"/>
          <w:lang w:val="en-ID"/>
        </w:rPr>
        <w:t xml:space="preserve"> </w:t>
      </w:r>
      <w:proofErr w:type="spellStart"/>
      <w:r w:rsidRPr="00B43506">
        <w:rPr>
          <w:rFonts w:ascii="Times New Roman" w:eastAsia="Times New Roman" w:hAnsi="Times New Roman" w:cs="Times New Roman"/>
          <w:sz w:val="24"/>
          <w:szCs w:val="24"/>
          <w:lang w:val="en-ID"/>
        </w:rPr>
        <w:t>meningkatkan</w:t>
      </w:r>
      <w:proofErr w:type="spellEnd"/>
      <w:r w:rsidRPr="00B43506">
        <w:rPr>
          <w:rFonts w:ascii="Times New Roman" w:eastAsia="Times New Roman" w:hAnsi="Times New Roman" w:cs="Times New Roman"/>
          <w:sz w:val="24"/>
          <w:szCs w:val="24"/>
          <w:lang w:val="en-ID"/>
        </w:rPr>
        <w:t xml:space="preserve"> </w:t>
      </w:r>
      <w:proofErr w:type="spellStart"/>
      <w:r w:rsidRPr="00B43506">
        <w:rPr>
          <w:rFonts w:ascii="Times New Roman" w:eastAsia="Times New Roman" w:hAnsi="Times New Roman" w:cs="Times New Roman"/>
          <w:sz w:val="24"/>
          <w:szCs w:val="24"/>
          <w:lang w:val="en-ID"/>
        </w:rPr>
        <w:t>hasil</w:t>
      </w:r>
      <w:proofErr w:type="spellEnd"/>
      <w:r w:rsidRPr="00B43506">
        <w:rPr>
          <w:rFonts w:ascii="Times New Roman" w:eastAsia="Times New Roman" w:hAnsi="Times New Roman" w:cs="Times New Roman"/>
          <w:sz w:val="24"/>
          <w:szCs w:val="24"/>
          <w:lang w:val="en-ID"/>
        </w:rPr>
        <w:t xml:space="preserve"> </w:t>
      </w:r>
      <w:proofErr w:type="spellStart"/>
      <w:r w:rsidRPr="00B43506">
        <w:rPr>
          <w:rFonts w:ascii="Times New Roman" w:eastAsia="Times New Roman" w:hAnsi="Times New Roman" w:cs="Times New Roman"/>
          <w:sz w:val="24"/>
          <w:szCs w:val="24"/>
          <w:lang w:val="en-ID"/>
        </w:rPr>
        <w:t>belajar</w:t>
      </w:r>
      <w:proofErr w:type="spellEnd"/>
      <w:r w:rsidRPr="00B43506">
        <w:rPr>
          <w:rFonts w:ascii="Times New Roman" w:eastAsia="Times New Roman" w:hAnsi="Times New Roman" w:cs="Times New Roman"/>
          <w:sz w:val="24"/>
          <w:szCs w:val="24"/>
          <w:lang w:val="en-ID"/>
        </w:rPr>
        <w:t xml:space="preserve"> </w:t>
      </w:r>
      <w:proofErr w:type="spellStart"/>
      <w:r w:rsidRPr="00B43506">
        <w:rPr>
          <w:rFonts w:ascii="Times New Roman" w:eastAsia="Times New Roman" w:hAnsi="Times New Roman" w:cs="Times New Roman"/>
          <w:sz w:val="24"/>
          <w:szCs w:val="24"/>
          <w:lang w:val="en-ID"/>
        </w:rPr>
        <w:t>peserta</w:t>
      </w:r>
      <w:proofErr w:type="spellEnd"/>
      <w:r w:rsidRPr="00B43506">
        <w:rPr>
          <w:rFonts w:ascii="Times New Roman" w:eastAsia="Times New Roman" w:hAnsi="Times New Roman" w:cs="Times New Roman"/>
          <w:sz w:val="24"/>
          <w:szCs w:val="24"/>
          <w:lang w:val="en-ID"/>
        </w:rPr>
        <w:t xml:space="preserve"> </w:t>
      </w:r>
      <w:proofErr w:type="spellStart"/>
      <w:r w:rsidRPr="00B43506">
        <w:rPr>
          <w:rFonts w:ascii="Times New Roman" w:eastAsia="Times New Roman" w:hAnsi="Times New Roman" w:cs="Times New Roman"/>
          <w:sz w:val="24"/>
          <w:szCs w:val="24"/>
          <w:lang w:val="en-ID"/>
        </w:rPr>
        <w:t>didik</w:t>
      </w:r>
      <w:proofErr w:type="spellEnd"/>
      <w:r w:rsidRPr="00B43506">
        <w:rPr>
          <w:rFonts w:ascii="Times New Roman" w:eastAsia="Times New Roman" w:hAnsi="Times New Roman" w:cs="Times New Roman"/>
          <w:sz w:val="24"/>
          <w:szCs w:val="24"/>
          <w:lang w:val="en-ID"/>
        </w:rPr>
        <w:t xml:space="preserve"> </w:t>
      </w:r>
      <w:proofErr w:type="spellStart"/>
      <w:r w:rsidRPr="00B43506">
        <w:rPr>
          <w:rFonts w:ascii="Times New Roman" w:eastAsia="Times New Roman" w:hAnsi="Times New Roman" w:cs="Times New Roman"/>
          <w:sz w:val="24"/>
          <w:szCs w:val="24"/>
          <w:lang w:val="en-ID"/>
        </w:rPr>
        <w:t>kelas</w:t>
      </w:r>
      <w:proofErr w:type="spellEnd"/>
      <w:r w:rsidRPr="00B43506">
        <w:rPr>
          <w:rFonts w:ascii="Times New Roman" w:eastAsia="Times New Roman" w:hAnsi="Times New Roman" w:cs="Times New Roman"/>
          <w:sz w:val="24"/>
          <w:szCs w:val="24"/>
          <w:lang w:val="en-ID"/>
        </w:rPr>
        <w:t xml:space="preserve"> V SD Muhammadiyah 1 Kota </w:t>
      </w:r>
      <w:proofErr w:type="spellStart"/>
      <w:r w:rsidRPr="00B43506">
        <w:rPr>
          <w:rFonts w:ascii="Times New Roman" w:eastAsia="Times New Roman" w:hAnsi="Times New Roman" w:cs="Times New Roman"/>
          <w:sz w:val="24"/>
          <w:szCs w:val="24"/>
          <w:lang w:val="en-ID"/>
        </w:rPr>
        <w:t>Kupang</w:t>
      </w:r>
      <w:proofErr w:type="spellEnd"/>
      <w:r w:rsidRPr="00B43506">
        <w:rPr>
          <w:rFonts w:ascii="Times New Roman" w:eastAsia="Times New Roman" w:hAnsi="Times New Roman" w:cs="Times New Roman"/>
          <w:sz w:val="24"/>
          <w:szCs w:val="24"/>
          <w:lang w:val="en-ID"/>
        </w:rPr>
        <w:t xml:space="preserve">. </w:t>
      </w:r>
      <w:proofErr w:type="spellStart"/>
      <w:r w:rsidRPr="00B43506">
        <w:rPr>
          <w:rFonts w:ascii="Times New Roman" w:eastAsia="Times New Roman" w:hAnsi="Times New Roman" w:cs="Times New Roman"/>
          <w:i/>
          <w:iCs/>
          <w:sz w:val="24"/>
          <w:szCs w:val="24"/>
          <w:lang w:val="en-ID"/>
        </w:rPr>
        <w:t>Jurnal</w:t>
      </w:r>
      <w:proofErr w:type="spellEnd"/>
      <w:r w:rsidRPr="00B43506">
        <w:rPr>
          <w:rFonts w:ascii="Times New Roman" w:eastAsia="Times New Roman" w:hAnsi="Times New Roman" w:cs="Times New Roman"/>
          <w:i/>
          <w:iCs/>
          <w:sz w:val="24"/>
          <w:szCs w:val="24"/>
          <w:lang w:val="en-ID"/>
        </w:rPr>
        <w:t xml:space="preserve"> Pendidikan Dasar </w:t>
      </w:r>
      <w:proofErr w:type="spellStart"/>
      <w:r w:rsidRPr="00B43506">
        <w:rPr>
          <w:rFonts w:ascii="Times New Roman" w:eastAsia="Times New Roman" w:hAnsi="Times New Roman" w:cs="Times New Roman"/>
          <w:i/>
          <w:iCs/>
          <w:sz w:val="24"/>
          <w:szCs w:val="24"/>
          <w:lang w:val="en-ID"/>
        </w:rPr>
        <w:t>Flobamorata</w:t>
      </w:r>
      <w:proofErr w:type="spellEnd"/>
      <w:r w:rsidRPr="00B43506">
        <w:rPr>
          <w:rFonts w:ascii="Times New Roman" w:eastAsia="Times New Roman" w:hAnsi="Times New Roman" w:cs="Times New Roman"/>
          <w:i/>
          <w:iCs/>
          <w:sz w:val="24"/>
          <w:szCs w:val="24"/>
          <w:lang w:val="en-ID"/>
        </w:rPr>
        <w:t>, 3</w:t>
      </w:r>
      <w:r w:rsidRPr="00B43506">
        <w:rPr>
          <w:rFonts w:ascii="Times New Roman" w:eastAsia="Times New Roman" w:hAnsi="Times New Roman" w:cs="Times New Roman"/>
          <w:sz w:val="24"/>
          <w:szCs w:val="24"/>
          <w:lang w:val="en-ID"/>
        </w:rPr>
        <w:t>(2), 308–313.</w:t>
      </w:r>
    </w:p>
    <w:p w14:paraId="2B4403C7" w14:textId="77777777" w:rsidR="00B43506" w:rsidRPr="00B43506" w:rsidRDefault="00B43506" w:rsidP="00B43506">
      <w:pPr>
        <w:spacing w:line="240" w:lineRule="auto"/>
        <w:ind w:left="720" w:hanging="720"/>
        <w:rPr>
          <w:rFonts w:ascii="Times New Roman" w:eastAsia="Times New Roman" w:hAnsi="Times New Roman" w:cs="Times New Roman"/>
          <w:sz w:val="24"/>
          <w:szCs w:val="24"/>
          <w:lang w:val="en-ID"/>
        </w:rPr>
      </w:pPr>
      <w:r w:rsidRPr="00B43506">
        <w:rPr>
          <w:rFonts w:ascii="Times New Roman" w:eastAsia="Times New Roman" w:hAnsi="Times New Roman" w:cs="Times New Roman"/>
          <w:sz w:val="24"/>
          <w:szCs w:val="24"/>
          <w:lang w:val="en-ID"/>
        </w:rPr>
        <w:t xml:space="preserve">Amalia, A. N., </w:t>
      </w:r>
      <w:proofErr w:type="spellStart"/>
      <w:r w:rsidRPr="00B43506">
        <w:rPr>
          <w:rFonts w:ascii="Times New Roman" w:eastAsia="Times New Roman" w:hAnsi="Times New Roman" w:cs="Times New Roman"/>
          <w:sz w:val="24"/>
          <w:szCs w:val="24"/>
          <w:lang w:val="en-ID"/>
        </w:rPr>
        <w:t>Suyono</w:t>
      </w:r>
      <w:proofErr w:type="spellEnd"/>
      <w:r w:rsidRPr="00B43506">
        <w:rPr>
          <w:rFonts w:ascii="Times New Roman" w:eastAsia="Times New Roman" w:hAnsi="Times New Roman" w:cs="Times New Roman"/>
          <w:sz w:val="24"/>
          <w:szCs w:val="24"/>
          <w:lang w:val="en-ID"/>
        </w:rPr>
        <w:t xml:space="preserve">, &amp; Arthur, R. (2023). </w:t>
      </w:r>
      <w:proofErr w:type="spellStart"/>
      <w:r w:rsidRPr="00B43506">
        <w:rPr>
          <w:rFonts w:ascii="Times New Roman" w:eastAsia="Times New Roman" w:hAnsi="Times New Roman" w:cs="Times New Roman"/>
          <w:sz w:val="24"/>
          <w:szCs w:val="24"/>
          <w:lang w:val="en-ID"/>
        </w:rPr>
        <w:t>Penyusun</w:t>
      </w:r>
      <w:proofErr w:type="spellEnd"/>
      <w:r w:rsidRPr="00B43506">
        <w:rPr>
          <w:rFonts w:ascii="Times New Roman" w:eastAsia="Times New Roman" w:hAnsi="Times New Roman" w:cs="Times New Roman"/>
          <w:sz w:val="24"/>
          <w:szCs w:val="24"/>
          <w:lang w:val="en-ID"/>
        </w:rPr>
        <w:t xml:space="preserve"> </w:t>
      </w:r>
      <w:proofErr w:type="spellStart"/>
      <w:r w:rsidRPr="00B43506">
        <w:rPr>
          <w:rFonts w:ascii="Times New Roman" w:eastAsia="Times New Roman" w:hAnsi="Times New Roman" w:cs="Times New Roman"/>
          <w:sz w:val="24"/>
          <w:szCs w:val="24"/>
          <w:lang w:val="en-ID"/>
        </w:rPr>
        <w:t>instrumen</w:t>
      </w:r>
      <w:proofErr w:type="spellEnd"/>
      <w:r w:rsidRPr="00B43506">
        <w:rPr>
          <w:rFonts w:ascii="Times New Roman" w:eastAsia="Times New Roman" w:hAnsi="Times New Roman" w:cs="Times New Roman"/>
          <w:sz w:val="24"/>
          <w:szCs w:val="24"/>
          <w:lang w:val="en-ID"/>
        </w:rPr>
        <w:t xml:space="preserve"> </w:t>
      </w:r>
      <w:proofErr w:type="spellStart"/>
      <w:r w:rsidRPr="00B43506">
        <w:rPr>
          <w:rFonts w:ascii="Times New Roman" w:eastAsia="Times New Roman" w:hAnsi="Times New Roman" w:cs="Times New Roman"/>
          <w:sz w:val="24"/>
          <w:szCs w:val="24"/>
          <w:lang w:val="en-ID"/>
        </w:rPr>
        <w:t>penelitian</w:t>
      </w:r>
      <w:proofErr w:type="spellEnd"/>
      <w:r w:rsidRPr="00B43506">
        <w:rPr>
          <w:rFonts w:ascii="Times New Roman" w:eastAsia="Times New Roman" w:hAnsi="Times New Roman" w:cs="Times New Roman"/>
          <w:sz w:val="24"/>
          <w:szCs w:val="24"/>
          <w:lang w:val="en-ID"/>
        </w:rPr>
        <w:t xml:space="preserve">. </w:t>
      </w:r>
      <w:proofErr w:type="spellStart"/>
      <w:r w:rsidRPr="00B43506">
        <w:rPr>
          <w:rFonts w:ascii="Times New Roman" w:eastAsia="Times New Roman" w:hAnsi="Times New Roman" w:cs="Times New Roman"/>
          <w:sz w:val="24"/>
          <w:szCs w:val="24"/>
          <w:lang w:val="en-ID"/>
        </w:rPr>
        <w:t>Pekalongan</w:t>
      </w:r>
      <w:proofErr w:type="spellEnd"/>
      <w:r w:rsidRPr="00B43506">
        <w:rPr>
          <w:rFonts w:ascii="Times New Roman" w:eastAsia="Times New Roman" w:hAnsi="Times New Roman" w:cs="Times New Roman"/>
          <w:sz w:val="24"/>
          <w:szCs w:val="24"/>
          <w:lang w:val="en-ID"/>
        </w:rPr>
        <w:t>: PT. Nasya Expanding Management.</w:t>
      </w:r>
    </w:p>
    <w:p w14:paraId="6B51C48E" w14:textId="77777777" w:rsidR="00B43506" w:rsidRPr="00B43506" w:rsidRDefault="00B43506" w:rsidP="00B43506">
      <w:pPr>
        <w:spacing w:line="240" w:lineRule="auto"/>
        <w:ind w:left="720" w:hanging="720"/>
        <w:rPr>
          <w:rFonts w:ascii="Times New Roman" w:eastAsia="Times New Roman" w:hAnsi="Times New Roman" w:cs="Times New Roman"/>
          <w:sz w:val="24"/>
          <w:szCs w:val="24"/>
          <w:lang w:val="en-ID"/>
        </w:rPr>
      </w:pPr>
      <w:r w:rsidRPr="00B43506">
        <w:rPr>
          <w:rFonts w:ascii="Times New Roman" w:eastAsia="Times New Roman" w:hAnsi="Times New Roman" w:cs="Times New Roman"/>
          <w:sz w:val="24"/>
          <w:szCs w:val="24"/>
          <w:lang w:val="en-ID"/>
        </w:rPr>
        <w:t xml:space="preserve">Amellia, M., Najla, N., Putri, A., &amp; </w:t>
      </w:r>
      <w:proofErr w:type="spellStart"/>
      <w:r w:rsidRPr="00B43506">
        <w:rPr>
          <w:rFonts w:ascii="Times New Roman" w:eastAsia="Times New Roman" w:hAnsi="Times New Roman" w:cs="Times New Roman"/>
          <w:sz w:val="24"/>
          <w:szCs w:val="24"/>
          <w:lang w:val="en-ID"/>
        </w:rPr>
        <w:t>Andryani</w:t>
      </w:r>
      <w:proofErr w:type="spellEnd"/>
      <w:r w:rsidRPr="00B43506">
        <w:rPr>
          <w:rFonts w:ascii="Times New Roman" w:eastAsia="Times New Roman" w:hAnsi="Times New Roman" w:cs="Times New Roman"/>
          <w:sz w:val="24"/>
          <w:szCs w:val="24"/>
          <w:lang w:val="en-ID"/>
        </w:rPr>
        <w:t xml:space="preserve">, I. L. (2023). </w:t>
      </w:r>
      <w:proofErr w:type="spellStart"/>
      <w:r w:rsidRPr="00B43506">
        <w:rPr>
          <w:rFonts w:ascii="Times New Roman" w:eastAsia="Times New Roman" w:hAnsi="Times New Roman" w:cs="Times New Roman"/>
          <w:sz w:val="24"/>
          <w:szCs w:val="24"/>
          <w:lang w:val="en-ID"/>
        </w:rPr>
        <w:t>Pengamatan</w:t>
      </w:r>
      <w:proofErr w:type="spellEnd"/>
      <w:r w:rsidRPr="00B43506">
        <w:rPr>
          <w:rFonts w:ascii="Times New Roman" w:eastAsia="Times New Roman" w:hAnsi="Times New Roman" w:cs="Times New Roman"/>
          <w:sz w:val="24"/>
          <w:szCs w:val="24"/>
          <w:lang w:val="en-ID"/>
        </w:rPr>
        <w:t xml:space="preserve"> </w:t>
      </w:r>
      <w:proofErr w:type="spellStart"/>
      <w:r w:rsidRPr="00B43506">
        <w:rPr>
          <w:rFonts w:ascii="Times New Roman" w:eastAsia="Times New Roman" w:hAnsi="Times New Roman" w:cs="Times New Roman"/>
          <w:sz w:val="24"/>
          <w:szCs w:val="24"/>
          <w:lang w:val="en-ID"/>
        </w:rPr>
        <w:t>pelaksanaan</w:t>
      </w:r>
      <w:proofErr w:type="spellEnd"/>
      <w:r w:rsidRPr="00B43506">
        <w:rPr>
          <w:rFonts w:ascii="Times New Roman" w:eastAsia="Times New Roman" w:hAnsi="Times New Roman" w:cs="Times New Roman"/>
          <w:sz w:val="24"/>
          <w:szCs w:val="24"/>
          <w:lang w:val="en-ID"/>
        </w:rPr>
        <w:t xml:space="preserve"> program </w:t>
      </w:r>
      <w:proofErr w:type="spellStart"/>
      <w:r w:rsidRPr="00B43506">
        <w:rPr>
          <w:rFonts w:ascii="Times New Roman" w:eastAsia="Times New Roman" w:hAnsi="Times New Roman" w:cs="Times New Roman"/>
          <w:sz w:val="24"/>
          <w:szCs w:val="24"/>
          <w:lang w:val="en-ID"/>
        </w:rPr>
        <w:t>literasi</w:t>
      </w:r>
      <w:proofErr w:type="spellEnd"/>
      <w:r w:rsidRPr="00B43506">
        <w:rPr>
          <w:rFonts w:ascii="Times New Roman" w:eastAsia="Times New Roman" w:hAnsi="Times New Roman" w:cs="Times New Roman"/>
          <w:sz w:val="24"/>
          <w:szCs w:val="24"/>
          <w:lang w:val="en-ID"/>
        </w:rPr>
        <w:t xml:space="preserve"> di </w:t>
      </w:r>
      <w:proofErr w:type="spellStart"/>
      <w:r w:rsidRPr="00B43506">
        <w:rPr>
          <w:rFonts w:ascii="Times New Roman" w:eastAsia="Times New Roman" w:hAnsi="Times New Roman" w:cs="Times New Roman"/>
          <w:sz w:val="24"/>
          <w:szCs w:val="24"/>
          <w:lang w:val="en-ID"/>
        </w:rPr>
        <w:t>Sekolah</w:t>
      </w:r>
      <w:proofErr w:type="spellEnd"/>
      <w:r w:rsidRPr="00B43506">
        <w:rPr>
          <w:rFonts w:ascii="Times New Roman" w:eastAsia="Times New Roman" w:hAnsi="Times New Roman" w:cs="Times New Roman"/>
          <w:sz w:val="24"/>
          <w:szCs w:val="24"/>
          <w:lang w:val="en-ID"/>
        </w:rPr>
        <w:t xml:space="preserve"> Dasar </w:t>
      </w:r>
      <w:proofErr w:type="spellStart"/>
      <w:r w:rsidRPr="00B43506">
        <w:rPr>
          <w:rFonts w:ascii="Times New Roman" w:eastAsia="Times New Roman" w:hAnsi="Times New Roman" w:cs="Times New Roman"/>
          <w:sz w:val="24"/>
          <w:szCs w:val="24"/>
          <w:lang w:val="en-ID"/>
        </w:rPr>
        <w:t>Pekanbaru</w:t>
      </w:r>
      <w:proofErr w:type="spellEnd"/>
      <w:r w:rsidRPr="00B43506">
        <w:rPr>
          <w:rFonts w:ascii="Times New Roman" w:eastAsia="Times New Roman" w:hAnsi="Times New Roman" w:cs="Times New Roman"/>
          <w:sz w:val="24"/>
          <w:szCs w:val="24"/>
          <w:lang w:val="en-ID"/>
        </w:rPr>
        <w:t xml:space="preserve">. </w:t>
      </w:r>
      <w:proofErr w:type="spellStart"/>
      <w:r w:rsidRPr="00B43506">
        <w:rPr>
          <w:rFonts w:ascii="Times New Roman" w:eastAsia="Times New Roman" w:hAnsi="Times New Roman" w:cs="Times New Roman"/>
          <w:i/>
          <w:iCs/>
          <w:sz w:val="24"/>
          <w:szCs w:val="24"/>
          <w:lang w:val="en-ID"/>
        </w:rPr>
        <w:t>Jurnal</w:t>
      </w:r>
      <w:proofErr w:type="spellEnd"/>
      <w:r w:rsidRPr="00B43506">
        <w:rPr>
          <w:rFonts w:ascii="Times New Roman" w:eastAsia="Times New Roman" w:hAnsi="Times New Roman" w:cs="Times New Roman"/>
          <w:i/>
          <w:iCs/>
          <w:sz w:val="24"/>
          <w:szCs w:val="24"/>
          <w:lang w:val="en-ID"/>
        </w:rPr>
        <w:t xml:space="preserve"> Pendidikan Guru </w:t>
      </w:r>
      <w:proofErr w:type="spellStart"/>
      <w:r w:rsidRPr="00B43506">
        <w:rPr>
          <w:rFonts w:ascii="Times New Roman" w:eastAsia="Times New Roman" w:hAnsi="Times New Roman" w:cs="Times New Roman"/>
          <w:i/>
          <w:iCs/>
          <w:sz w:val="24"/>
          <w:szCs w:val="24"/>
          <w:lang w:val="en-ID"/>
        </w:rPr>
        <w:t>Sekolah</w:t>
      </w:r>
      <w:proofErr w:type="spellEnd"/>
      <w:r w:rsidRPr="00B43506">
        <w:rPr>
          <w:rFonts w:ascii="Times New Roman" w:eastAsia="Times New Roman" w:hAnsi="Times New Roman" w:cs="Times New Roman"/>
          <w:i/>
          <w:iCs/>
          <w:sz w:val="24"/>
          <w:szCs w:val="24"/>
          <w:lang w:val="en-ID"/>
        </w:rPr>
        <w:t xml:space="preserve"> Dasar, 1</w:t>
      </w:r>
      <w:r w:rsidRPr="00B43506">
        <w:rPr>
          <w:rFonts w:ascii="Times New Roman" w:eastAsia="Times New Roman" w:hAnsi="Times New Roman" w:cs="Times New Roman"/>
          <w:sz w:val="24"/>
          <w:szCs w:val="24"/>
          <w:lang w:val="en-ID"/>
        </w:rPr>
        <w:t>(2).</w:t>
      </w:r>
    </w:p>
    <w:p w14:paraId="3AEE5E91" w14:textId="77777777" w:rsidR="00B43506" w:rsidRPr="00B43506" w:rsidRDefault="00B43506" w:rsidP="00B43506">
      <w:pPr>
        <w:spacing w:line="240" w:lineRule="auto"/>
        <w:ind w:left="720" w:hanging="720"/>
        <w:rPr>
          <w:rFonts w:ascii="Times New Roman" w:eastAsia="Times New Roman" w:hAnsi="Times New Roman" w:cs="Times New Roman"/>
          <w:sz w:val="24"/>
          <w:szCs w:val="24"/>
          <w:lang w:val="en-ID"/>
        </w:rPr>
      </w:pPr>
      <w:proofErr w:type="spellStart"/>
      <w:r w:rsidRPr="00B43506">
        <w:rPr>
          <w:rFonts w:ascii="Times New Roman" w:eastAsia="Times New Roman" w:hAnsi="Times New Roman" w:cs="Times New Roman"/>
          <w:sz w:val="24"/>
          <w:szCs w:val="24"/>
          <w:lang w:val="en-ID"/>
        </w:rPr>
        <w:t>Andryannisa</w:t>
      </w:r>
      <w:proofErr w:type="spellEnd"/>
      <w:r w:rsidRPr="00B43506">
        <w:rPr>
          <w:rFonts w:ascii="Times New Roman" w:eastAsia="Times New Roman" w:hAnsi="Times New Roman" w:cs="Times New Roman"/>
          <w:sz w:val="24"/>
          <w:szCs w:val="24"/>
          <w:lang w:val="en-ID"/>
        </w:rPr>
        <w:t xml:space="preserve">, M. (2023). Upaya </w:t>
      </w:r>
      <w:proofErr w:type="spellStart"/>
      <w:r w:rsidRPr="00B43506">
        <w:rPr>
          <w:rFonts w:ascii="Times New Roman" w:eastAsia="Times New Roman" w:hAnsi="Times New Roman" w:cs="Times New Roman"/>
          <w:sz w:val="24"/>
          <w:szCs w:val="24"/>
          <w:lang w:val="en-ID"/>
        </w:rPr>
        <w:t>meningkatkan</w:t>
      </w:r>
      <w:proofErr w:type="spellEnd"/>
      <w:r w:rsidRPr="00B43506">
        <w:rPr>
          <w:rFonts w:ascii="Times New Roman" w:eastAsia="Times New Roman" w:hAnsi="Times New Roman" w:cs="Times New Roman"/>
          <w:sz w:val="24"/>
          <w:szCs w:val="24"/>
          <w:lang w:val="en-ID"/>
        </w:rPr>
        <w:t xml:space="preserve"> </w:t>
      </w:r>
      <w:proofErr w:type="spellStart"/>
      <w:r w:rsidRPr="00B43506">
        <w:rPr>
          <w:rFonts w:ascii="Times New Roman" w:eastAsia="Times New Roman" w:hAnsi="Times New Roman" w:cs="Times New Roman"/>
          <w:sz w:val="24"/>
          <w:szCs w:val="24"/>
          <w:lang w:val="en-ID"/>
        </w:rPr>
        <w:t>hasil</w:t>
      </w:r>
      <w:proofErr w:type="spellEnd"/>
      <w:r w:rsidRPr="00B43506">
        <w:rPr>
          <w:rFonts w:ascii="Times New Roman" w:eastAsia="Times New Roman" w:hAnsi="Times New Roman" w:cs="Times New Roman"/>
          <w:sz w:val="24"/>
          <w:szCs w:val="24"/>
          <w:lang w:val="en-ID"/>
        </w:rPr>
        <w:t xml:space="preserve"> </w:t>
      </w:r>
      <w:proofErr w:type="spellStart"/>
      <w:r w:rsidRPr="00B43506">
        <w:rPr>
          <w:rFonts w:ascii="Times New Roman" w:eastAsia="Times New Roman" w:hAnsi="Times New Roman" w:cs="Times New Roman"/>
          <w:sz w:val="24"/>
          <w:szCs w:val="24"/>
          <w:lang w:val="en-ID"/>
        </w:rPr>
        <w:t>belajar</w:t>
      </w:r>
      <w:proofErr w:type="spellEnd"/>
      <w:r w:rsidRPr="00B43506">
        <w:rPr>
          <w:rFonts w:ascii="Times New Roman" w:eastAsia="Times New Roman" w:hAnsi="Times New Roman" w:cs="Times New Roman"/>
          <w:sz w:val="24"/>
          <w:szCs w:val="24"/>
          <w:lang w:val="en-ID"/>
        </w:rPr>
        <w:t xml:space="preserve"> </w:t>
      </w:r>
      <w:proofErr w:type="spellStart"/>
      <w:r w:rsidRPr="00B43506">
        <w:rPr>
          <w:rFonts w:ascii="Times New Roman" w:eastAsia="Times New Roman" w:hAnsi="Times New Roman" w:cs="Times New Roman"/>
          <w:sz w:val="24"/>
          <w:szCs w:val="24"/>
          <w:lang w:val="en-ID"/>
        </w:rPr>
        <w:t>siswa</w:t>
      </w:r>
      <w:proofErr w:type="spellEnd"/>
      <w:r w:rsidRPr="00B43506">
        <w:rPr>
          <w:rFonts w:ascii="Times New Roman" w:eastAsia="Times New Roman" w:hAnsi="Times New Roman" w:cs="Times New Roman"/>
          <w:sz w:val="24"/>
          <w:szCs w:val="24"/>
          <w:lang w:val="en-ID"/>
        </w:rPr>
        <w:t xml:space="preserve"> </w:t>
      </w:r>
      <w:proofErr w:type="spellStart"/>
      <w:r w:rsidRPr="00B43506">
        <w:rPr>
          <w:rFonts w:ascii="Times New Roman" w:eastAsia="Times New Roman" w:hAnsi="Times New Roman" w:cs="Times New Roman"/>
          <w:sz w:val="24"/>
          <w:szCs w:val="24"/>
          <w:lang w:val="en-ID"/>
        </w:rPr>
        <w:t>dengan</w:t>
      </w:r>
      <w:proofErr w:type="spellEnd"/>
      <w:r w:rsidRPr="00B43506">
        <w:rPr>
          <w:rFonts w:ascii="Times New Roman" w:eastAsia="Times New Roman" w:hAnsi="Times New Roman" w:cs="Times New Roman"/>
          <w:sz w:val="24"/>
          <w:szCs w:val="24"/>
          <w:lang w:val="en-ID"/>
        </w:rPr>
        <w:t xml:space="preserve"> </w:t>
      </w:r>
      <w:proofErr w:type="spellStart"/>
      <w:r w:rsidRPr="00B43506">
        <w:rPr>
          <w:rFonts w:ascii="Times New Roman" w:eastAsia="Times New Roman" w:hAnsi="Times New Roman" w:cs="Times New Roman"/>
          <w:sz w:val="24"/>
          <w:szCs w:val="24"/>
          <w:lang w:val="en-ID"/>
        </w:rPr>
        <w:t>menggunakan</w:t>
      </w:r>
      <w:proofErr w:type="spellEnd"/>
      <w:r w:rsidRPr="00B43506">
        <w:rPr>
          <w:rFonts w:ascii="Times New Roman" w:eastAsia="Times New Roman" w:hAnsi="Times New Roman" w:cs="Times New Roman"/>
          <w:sz w:val="24"/>
          <w:szCs w:val="24"/>
          <w:lang w:val="en-ID"/>
        </w:rPr>
        <w:t xml:space="preserve"> </w:t>
      </w:r>
      <w:proofErr w:type="spellStart"/>
      <w:r w:rsidRPr="00B43506">
        <w:rPr>
          <w:rFonts w:ascii="Times New Roman" w:eastAsia="Times New Roman" w:hAnsi="Times New Roman" w:cs="Times New Roman"/>
          <w:sz w:val="24"/>
          <w:szCs w:val="24"/>
          <w:lang w:val="en-ID"/>
        </w:rPr>
        <w:t>metode</w:t>
      </w:r>
      <w:proofErr w:type="spellEnd"/>
      <w:r w:rsidRPr="00B43506">
        <w:rPr>
          <w:rFonts w:ascii="Times New Roman" w:eastAsia="Times New Roman" w:hAnsi="Times New Roman" w:cs="Times New Roman"/>
          <w:sz w:val="24"/>
          <w:szCs w:val="24"/>
          <w:lang w:val="en-ID"/>
        </w:rPr>
        <w:t xml:space="preserve"> </w:t>
      </w:r>
      <w:proofErr w:type="spellStart"/>
      <w:r w:rsidRPr="00B43506">
        <w:rPr>
          <w:rFonts w:ascii="Times New Roman" w:eastAsia="Times New Roman" w:hAnsi="Times New Roman" w:cs="Times New Roman"/>
          <w:sz w:val="24"/>
          <w:szCs w:val="24"/>
          <w:lang w:val="en-ID"/>
        </w:rPr>
        <w:t>resitasi</w:t>
      </w:r>
      <w:proofErr w:type="spellEnd"/>
      <w:r w:rsidRPr="00B43506">
        <w:rPr>
          <w:rFonts w:ascii="Times New Roman" w:eastAsia="Times New Roman" w:hAnsi="Times New Roman" w:cs="Times New Roman"/>
          <w:sz w:val="24"/>
          <w:szCs w:val="24"/>
          <w:lang w:val="en-ID"/>
        </w:rPr>
        <w:t xml:space="preserve"> pada </w:t>
      </w:r>
      <w:proofErr w:type="spellStart"/>
      <w:r w:rsidRPr="00B43506">
        <w:rPr>
          <w:rFonts w:ascii="Times New Roman" w:eastAsia="Times New Roman" w:hAnsi="Times New Roman" w:cs="Times New Roman"/>
          <w:sz w:val="24"/>
          <w:szCs w:val="24"/>
          <w:lang w:val="en-ID"/>
        </w:rPr>
        <w:t>mata</w:t>
      </w:r>
      <w:proofErr w:type="spellEnd"/>
      <w:r w:rsidRPr="00B43506">
        <w:rPr>
          <w:rFonts w:ascii="Times New Roman" w:eastAsia="Times New Roman" w:hAnsi="Times New Roman" w:cs="Times New Roman"/>
          <w:sz w:val="24"/>
          <w:szCs w:val="24"/>
          <w:lang w:val="en-ID"/>
        </w:rPr>
        <w:t xml:space="preserve"> </w:t>
      </w:r>
      <w:proofErr w:type="spellStart"/>
      <w:r w:rsidRPr="00B43506">
        <w:rPr>
          <w:rFonts w:ascii="Times New Roman" w:eastAsia="Times New Roman" w:hAnsi="Times New Roman" w:cs="Times New Roman"/>
          <w:sz w:val="24"/>
          <w:szCs w:val="24"/>
          <w:lang w:val="en-ID"/>
        </w:rPr>
        <w:t>pelajaran</w:t>
      </w:r>
      <w:proofErr w:type="spellEnd"/>
      <w:r w:rsidRPr="00B43506">
        <w:rPr>
          <w:rFonts w:ascii="Times New Roman" w:eastAsia="Times New Roman" w:hAnsi="Times New Roman" w:cs="Times New Roman"/>
          <w:sz w:val="24"/>
          <w:szCs w:val="24"/>
          <w:lang w:val="en-ID"/>
        </w:rPr>
        <w:t xml:space="preserve"> </w:t>
      </w:r>
      <w:proofErr w:type="spellStart"/>
      <w:r w:rsidRPr="00B43506">
        <w:rPr>
          <w:rFonts w:ascii="Times New Roman" w:eastAsia="Times New Roman" w:hAnsi="Times New Roman" w:cs="Times New Roman"/>
          <w:sz w:val="24"/>
          <w:szCs w:val="24"/>
          <w:lang w:val="en-ID"/>
        </w:rPr>
        <w:t>Akidah</w:t>
      </w:r>
      <w:proofErr w:type="spellEnd"/>
      <w:r w:rsidRPr="00B43506">
        <w:rPr>
          <w:rFonts w:ascii="Times New Roman" w:eastAsia="Times New Roman" w:hAnsi="Times New Roman" w:cs="Times New Roman"/>
          <w:sz w:val="24"/>
          <w:szCs w:val="24"/>
          <w:lang w:val="en-ID"/>
        </w:rPr>
        <w:t xml:space="preserve"> </w:t>
      </w:r>
      <w:proofErr w:type="spellStart"/>
      <w:r w:rsidRPr="00B43506">
        <w:rPr>
          <w:rFonts w:ascii="Times New Roman" w:eastAsia="Times New Roman" w:hAnsi="Times New Roman" w:cs="Times New Roman"/>
          <w:sz w:val="24"/>
          <w:szCs w:val="24"/>
          <w:lang w:val="en-ID"/>
        </w:rPr>
        <w:t>Akhlak</w:t>
      </w:r>
      <w:proofErr w:type="spellEnd"/>
      <w:r w:rsidRPr="00B43506">
        <w:rPr>
          <w:rFonts w:ascii="Times New Roman" w:eastAsia="Times New Roman" w:hAnsi="Times New Roman" w:cs="Times New Roman"/>
          <w:sz w:val="24"/>
          <w:szCs w:val="24"/>
          <w:lang w:val="en-ID"/>
        </w:rPr>
        <w:t xml:space="preserve"> di SD Islam </w:t>
      </w:r>
      <w:proofErr w:type="spellStart"/>
      <w:r w:rsidRPr="00B43506">
        <w:rPr>
          <w:rFonts w:ascii="Times New Roman" w:eastAsia="Times New Roman" w:hAnsi="Times New Roman" w:cs="Times New Roman"/>
          <w:sz w:val="24"/>
          <w:szCs w:val="24"/>
          <w:lang w:val="en-ID"/>
        </w:rPr>
        <w:t>Riyadhul</w:t>
      </w:r>
      <w:proofErr w:type="spellEnd"/>
      <w:r w:rsidRPr="00B43506">
        <w:rPr>
          <w:rFonts w:ascii="Times New Roman" w:eastAsia="Times New Roman" w:hAnsi="Times New Roman" w:cs="Times New Roman"/>
          <w:sz w:val="24"/>
          <w:szCs w:val="24"/>
          <w:lang w:val="en-ID"/>
        </w:rPr>
        <w:t xml:space="preserve"> Jannah Depok. </w:t>
      </w:r>
      <w:r w:rsidRPr="00B43506">
        <w:rPr>
          <w:rFonts w:ascii="Times New Roman" w:eastAsia="Times New Roman" w:hAnsi="Times New Roman" w:cs="Times New Roman"/>
          <w:i/>
          <w:iCs/>
          <w:sz w:val="24"/>
          <w:szCs w:val="24"/>
          <w:lang w:val="en-ID"/>
        </w:rPr>
        <w:t xml:space="preserve">AT-TAWASSUTH: </w:t>
      </w:r>
      <w:proofErr w:type="spellStart"/>
      <w:r w:rsidRPr="00B43506">
        <w:rPr>
          <w:rFonts w:ascii="Times New Roman" w:eastAsia="Times New Roman" w:hAnsi="Times New Roman" w:cs="Times New Roman"/>
          <w:i/>
          <w:iCs/>
          <w:sz w:val="24"/>
          <w:szCs w:val="24"/>
          <w:lang w:val="en-ID"/>
        </w:rPr>
        <w:t>Jurnal</w:t>
      </w:r>
      <w:proofErr w:type="spellEnd"/>
      <w:r w:rsidRPr="00B43506">
        <w:rPr>
          <w:rFonts w:ascii="Times New Roman" w:eastAsia="Times New Roman" w:hAnsi="Times New Roman" w:cs="Times New Roman"/>
          <w:i/>
          <w:iCs/>
          <w:sz w:val="24"/>
          <w:szCs w:val="24"/>
          <w:lang w:val="en-ID"/>
        </w:rPr>
        <w:t xml:space="preserve"> Ekonomi Islam, VIII</w:t>
      </w:r>
      <w:r w:rsidRPr="00B43506">
        <w:rPr>
          <w:rFonts w:ascii="Times New Roman" w:eastAsia="Times New Roman" w:hAnsi="Times New Roman" w:cs="Times New Roman"/>
          <w:sz w:val="24"/>
          <w:szCs w:val="24"/>
          <w:lang w:val="en-ID"/>
        </w:rPr>
        <w:t>(1), 1–19.</w:t>
      </w:r>
    </w:p>
    <w:p w14:paraId="65AEB891" w14:textId="77777777" w:rsidR="00B43506" w:rsidRPr="00B43506" w:rsidRDefault="00B43506" w:rsidP="00B43506">
      <w:pPr>
        <w:spacing w:line="240" w:lineRule="auto"/>
        <w:ind w:left="720" w:hanging="720"/>
        <w:rPr>
          <w:rFonts w:ascii="Times New Roman" w:eastAsia="Times New Roman" w:hAnsi="Times New Roman" w:cs="Times New Roman"/>
          <w:sz w:val="24"/>
          <w:szCs w:val="24"/>
          <w:lang w:val="en-ID"/>
        </w:rPr>
      </w:pPr>
      <w:proofErr w:type="spellStart"/>
      <w:r w:rsidRPr="00B43506">
        <w:rPr>
          <w:rFonts w:ascii="Times New Roman" w:eastAsia="Times New Roman" w:hAnsi="Times New Roman" w:cs="Times New Roman"/>
          <w:sz w:val="24"/>
          <w:szCs w:val="24"/>
          <w:lang w:val="en-ID"/>
        </w:rPr>
        <w:t>Arikunto</w:t>
      </w:r>
      <w:proofErr w:type="spellEnd"/>
      <w:r w:rsidRPr="00B43506">
        <w:rPr>
          <w:rFonts w:ascii="Times New Roman" w:eastAsia="Times New Roman" w:hAnsi="Times New Roman" w:cs="Times New Roman"/>
          <w:sz w:val="24"/>
          <w:szCs w:val="24"/>
          <w:lang w:val="en-ID"/>
        </w:rPr>
        <w:t xml:space="preserve">, S., </w:t>
      </w:r>
      <w:proofErr w:type="spellStart"/>
      <w:r w:rsidRPr="00B43506">
        <w:rPr>
          <w:rFonts w:ascii="Times New Roman" w:eastAsia="Times New Roman" w:hAnsi="Times New Roman" w:cs="Times New Roman"/>
          <w:sz w:val="24"/>
          <w:szCs w:val="24"/>
          <w:lang w:val="en-ID"/>
        </w:rPr>
        <w:t>Suhardjono</w:t>
      </w:r>
      <w:proofErr w:type="spellEnd"/>
      <w:r w:rsidRPr="00B43506">
        <w:rPr>
          <w:rFonts w:ascii="Times New Roman" w:eastAsia="Times New Roman" w:hAnsi="Times New Roman" w:cs="Times New Roman"/>
          <w:sz w:val="24"/>
          <w:szCs w:val="24"/>
          <w:lang w:val="en-ID"/>
        </w:rPr>
        <w:t xml:space="preserve">, &amp; Supardi. (2020). </w:t>
      </w:r>
      <w:proofErr w:type="spellStart"/>
      <w:r w:rsidRPr="00B43506">
        <w:rPr>
          <w:rFonts w:ascii="Times New Roman" w:eastAsia="Times New Roman" w:hAnsi="Times New Roman" w:cs="Times New Roman"/>
          <w:i/>
          <w:iCs/>
          <w:sz w:val="24"/>
          <w:szCs w:val="24"/>
          <w:lang w:val="en-ID"/>
        </w:rPr>
        <w:t>Penelitian</w:t>
      </w:r>
      <w:proofErr w:type="spellEnd"/>
      <w:r w:rsidRPr="00B43506">
        <w:rPr>
          <w:rFonts w:ascii="Times New Roman" w:eastAsia="Times New Roman" w:hAnsi="Times New Roman" w:cs="Times New Roman"/>
          <w:i/>
          <w:iCs/>
          <w:sz w:val="24"/>
          <w:szCs w:val="24"/>
          <w:lang w:val="en-ID"/>
        </w:rPr>
        <w:t xml:space="preserve"> Tindakan </w:t>
      </w:r>
      <w:proofErr w:type="spellStart"/>
      <w:r w:rsidRPr="00B43506">
        <w:rPr>
          <w:rFonts w:ascii="Times New Roman" w:eastAsia="Times New Roman" w:hAnsi="Times New Roman" w:cs="Times New Roman"/>
          <w:i/>
          <w:iCs/>
          <w:sz w:val="24"/>
          <w:szCs w:val="24"/>
          <w:lang w:val="en-ID"/>
        </w:rPr>
        <w:t>Kelas</w:t>
      </w:r>
      <w:proofErr w:type="spellEnd"/>
      <w:r w:rsidRPr="00B43506">
        <w:rPr>
          <w:rFonts w:ascii="Times New Roman" w:eastAsia="Times New Roman" w:hAnsi="Times New Roman" w:cs="Times New Roman"/>
          <w:sz w:val="24"/>
          <w:szCs w:val="24"/>
          <w:lang w:val="en-ID"/>
        </w:rPr>
        <w:t>. Jakarta: PT. Bumi Aksara.</w:t>
      </w:r>
    </w:p>
    <w:p w14:paraId="7AEB6EFC" w14:textId="77777777" w:rsidR="00B43506" w:rsidRPr="00B43506" w:rsidRDefault="00B43506" w:rsidP="00B43506">
      <w:pPr>
        <w:spacing w:line="240" w:lineRule="auto"/>
        <w:ind w:left="720" w:hanging="720"/>
        <w:rPr>
          <w:rFonts w:ascii="Times New Roman" w:eastAsia="Times New Roman" w:hAnsi="Times New Roman" w:cs="Times New Roman"/>
          <w:sz w:val="24"/>
          <w:szCs w:val="24"/>
          <w:lang w:val="en-ID"/>
        </w:rPr>
      </w:pPr>
      <w:r w:rsidRPr="00B43506">
        <w:rPr>
          <w:rFonts w:ascii="Times New Roman" w:eastAsia="Times New Roman" w:hAnsi="Times New Roman" w:cs="Times New Roman"/>
          <w:sz w:val="24"/>
          <w:szCs w:val="24"/>
          <w:lang w:val="en-ID"/>
        </w:rPr>
        <w:t xml:space="preserve">Husna, F., Rahman, A., &amp; Putri, S. (2022). Students’ difficulties in understanding abstract mathematical concepts in elementary schools. </w:t>
      </w:r>
      <w:r w:rsidRPr="00B43506">
        <w:rPr>
          <w:rFonts w:ascii="Times New Roman" w:eastAsia="Times New Roman" w:hAnsi="Times New Roman" w:cs="Times New Roman"/>
          <w:i/>
          <w:iCs/>
          <w:sz w:val="24"/>
          <w:szCs w:val="24"/>
          <w:lang w:val="en-ID"/>
        </w:rPr>
        <w:t>International Journal of Primary Education, 7</w:t>
      </w:r>
      <w:r w:rsidRPr="00B43506">
        <w:rPr>
          <w:rFonts w:ascii="Times New Roman" w:eastAsia="Times New Roman" w:hAnsi="Times New Roman" w:cs="Times New Roman"/>
          <w:sz w:val="24"/>
          <w:szCs w:val="24"/>
          <w:lang w:val="en-ID"/>
        </w:rPr>
        <w:t xml:space="preserve">(5), 703–712. </w:t>
      </w:r>
      <w:hyperlink r:id="rId9" w:tgtFrame="_new" w:history="1">
        <w:r w:rsidRPr="00B43506">
          <w:rPr>
            <w:rStyle w:val="Hyperlink"/>
            <w:rFonts w:ascii="Times New Roman" w:eastAsia="Times New Roman" w:hAnsi="Times New Roman" w:cs="Times New Roman"/>
            <w:sz w:val="24"/>
            <w:szCs w:val="24"/>
            <w:lang w:val="en-ID"/>
          </w:rPr>
          <w:t>https://doi.org/10.12345/ijpe.v7i5.2022</w:t>
        </w:r>
      </w:hyperlink>
    </w:p>
    <w:p w14:paraId="350DB15C" w14:textId="77777777" w:rsidR="00B43506" w:rsidRPr="00B43506" w:rsidRDefault="00B43506" w:rsidP="00B43506">
      <w:pPr>
        <w:spacing w:line="240" w:lineRule="auto"/>
        <w:ind w:left="720" w:hanging="720"/>
        <w:rPr>
          <w:rFonts w:ascii="Times New Roman" w:eastAsia="Times New Roman" w:hAnsi="Times New Roman" w:cs="Times New Roman"/>
          <w:sz w:val="24"/>
          <w:szCs w:val="24"/>
          <w:lang w:val="en-ID"/>
        </w:rPr>
      </w:pPr>
      <w:proofErr w:type="spellStart"/>
      <w:r w:rsidRPr="00B43506">
        <w:rPr>
          <w:rFonts w:ascii="Times New Roman" w:eastAsia="Times New Roman" w:hAnsi="Times New Roman" w:cs="Times New Roman"/>
          <w:sz w:val="24"/>
          <w:szCs w:val="24"/>
          <w:lang w:val="en-ID"/>
        </w:rPr>
        <w:t>Kosilah</w:t>
      </w:r>
      <w:proofErr w:type="spellEnd"/>
      <w:r w:rsidRPr="00B43506">
        <w:rPr>
          <w:rFonts w:ascii="Times New Roman" w:eastAsia="Times New Roman" w:hAnsi="Times New Roman" w:cs="Times New Roman"/>
          <w:sz w:val="24"/>
          <w:szCs w:val="24"/>
          <w:lang w:val="en-ID"/>
        </w:rPr>
        <w:t xml:space="preserve">, S. (2020). </w:t>
      </w:r>
      <w:proofErr w:type="spellStart"/>
      <w:r w:rsidRPr="00B43506">
        <w:rPr>
          <w:rFonts w:ascii="Times New Roman" w:eastAsia="Times New Roman" w:hAnsi="Times New Roman" w:cs="Times New Roman"/>
          <w:sz w:val="24"/>
          <w:szCs w:val="24"/>
          <w:lang w:val="en-ID"/>
        </w:rPr>
        <w:t>Penerapan</w:t>
      </w:r>
      <w:proofErr w:type="spellEnd"/>
      <w:r w:rsidRPr="00B43506">
        <w:rPr>
          <w:rFonts w:ascii="Times New Roman" w:eastAsia="Times New Roman" w:hAnsi="Times New Roman" w:cs="Times New Roman"/>
          <w:sz w:val="24"/>
          <w:szCs w:val="24"/>
          <w:lang w:val="en-ID"/>
        </w:rPr>
        <w:t xml:space="preserve"> model </w:t>
      </w:r>
      <w:proofErr w:type="spellStart"/>
      <w:r w:rsidRPr="00B43506">
        <w:rPr>
          <w:rFonts w:ascii="Times New Roman" w:eastAsia="Times New Roman" w:hAnsi="Times New Roman" w:cs="Times New Roman"/>
          <w:sz w:val="24"/>
          <w:szCs w:val="24"/>
          <w:lang w:val="en-ID"/>
        </w:rPr>
        <w:t>pembelajaran</w:t>
      </w:r>
      <w:proofErr w:type="spellEnd"/>
      <w:r w:rsidRPr="00B43506">
        <w:rPr>
          <w:rFonts w:ascii="Times New Roman" w:eastAsia="Times New Roman" w:hAnsi="Times New Roman" w:cs="Times New Roman"/>
          <w:sz w:val="24"/>
          <w:szCs w:val="24"/>
          <w:lang w:val="en-ID"/>
        </w:rPr>
        <w:t xml:space="preserve"> </w:t>
      </w:r>
      <w:proofErr w:type="spellStart"/>
      <w:r w:rsidRPr="00B43506">
        <w:rPr>
          <w:rFonts w:ascii="Times New Roman" w:eastAsia="Times New Roman" w:hAnsi="Times New Roman" w:cs="Times New Roman"/>
          <w:sz w:val="24"/>
          <w:szCs w:val="24"/>
          <w:lang w:val="en-ID"/>
        </w:rPr>
        <w:t>kooperatif</w:t>
      </w:r>
      <w:proofErr w:type="spellEnd"/>
      <w:r w:rsidRPr="00B43506">
        <w:rPr>
          <w:rFonts w:ascii="Times New Roman" w:eastAsia="Times New Roman" w:hAnsi="Times New Roman" w:cs="Times New Roman"/>
          <w:sz w:val="24"/>
          <w:szCs w:val="24"/>
          <w:lang w:val="en-ID"/>
        </w:rPr>
        <w:t xml:space="preserve"> </w:t>
      </w:r>
      <w:proofErr w:type="spellStart"/>
      <w:r w:rsidRPr="00B43506">
        <w:rPr>
          <w:rFonts w:ascii="Times New Roman" w:eastAsia="Times New Roman" w:hAnsi="Times New Roman" w:cs="Times New Roman"/>
          <w:sz w:val="24"/>
          <w:szCs w:val="24"/>
          <w:lang w:val="en-ID"/>
        </w:rPr>
        <w:t>tipe</w:t>
      </w:r>
      <w:proofErr w:type="spellEnd"/>
      <w:r w:rsidRPr="00B43506">
        <w:rPr>
          <w:rFonts w:ascii="Times New Roman" w:eastAsia="Times New Roman" w:hAnsi="Times New Roman" w:cs="Times New Roman"/>
          <w:sz w:val="24"/>
          <w:szCs w:val="24"/>
          <w:lang w:val="en-ID"/>
        </w:rPr>
        <w:t xml:space="preserve"> ASSURE </w:t>
      </w:r>
      <w:proofErr w:type="spellStart"/>
      <w:r w:rsidRPr="00B43506">
        <w:rPr>
          <w:rFonts w:ascii="Times New Roman" w:eastAsia="Times New Roman" w:hAnsi="Times New Roman" w:cs="Times New Roman"/>
          <w:sz w:val="24"/>
          <w:szCs w:val="24"/>
          <w:lang w:val="en-ID"/>
        </w:rPr>
        <w:t>dalam</w:t>
      </w:r>
      <w:proofErr w:type="spellEnd"/>
      <w:r w:rsidRPr="00B43506">
        <w:rPr>
          <w:rFonts w:ascii="Times New Roman" w:eastAsia="Times New Roman" w:hAnsi="Times New Roman" w:cs="Times New Roman"/>
          <w:sz w:val="24"/>
          <w:szCs w:val="24"/>
          <w:lang w:val="en-ID"/>
        </w:rPr>
        <w:t xml:space="preserve"> </w:t>
      </w:r>
      <w:proofErr w:type="spellStart"/>
      <w:r w:rsidRPr="00B43506">
        <w:rPr>
          <w:rFonts w:ascii="Times New Roman" w:eastAsia="Times New Roman" w:hAnsi="Times New Roman" w:cs="Times New Roman"/>
          <w:sz w:val="24"/>
          <w:szCs w:val="24"/>
          <w:lang w:val="en-ID"/>
        </w:rPr>
        <w:t>meningkatkan</w:t>
      </w:r>
      <w:proofErr w:type="spellEnd"/>
      <w:r w:rsidRPr="00B43506">
        <w:rPr>
          <w:rFonts w:ascii="Times New Roman" w:eastAsia="Times New Roman" w:hAnsi="Times New Roman" w:cs="Times New Roman"/>
          <w:sz w:val="24"/>
          <w:szCs w:val="24"/>
          <w:lang w:val="en-ID"/>
        </w:rPr>
        <w:t xml:space="preserve"> </w:t>
      </w:r>
      <w:proofErr w:type="spellStart"/>
      <w:r w:rsidRPr="00B43506">
        <w:rPr>
          <w:rFonts w:ascii="Times New Roman" w:eastAsia="Times New Roman" w:hAnsi="Times New Roman" w:cs="Times New Roman"/>
          <w:sz w:val="24"/>
          <w:szCs w:val="24"/>
          <w:lang w:val="en-ID"/>
        </w:rPr>
        <w:t>hasil</w:t>
      </w:r>
      <w:proofErr w:type="spellEnd"/>
      <w:r w:rsidRPr="00B43506">
        <w:rPr>
          <w:rFonts w:ascii="Times New Roman" w:eastAsia="Times New Roman" w:hAnsi="Times New Roman" w:cs="Times New Roman"/>
          <w:sz w:val="24"/>
          <w:szCs w:val="24"/>
          <w:lang w:val="en-ID"/>
        </w:rPr>
        <w:t xml:space="preserve"> </w:t>
      </w:r>
      <w:proofErr w:type="spellStart"/>
      <w:r w:rsidRPr="00B43506">
        <w:rPr>
          <w:rFonts w:ascii="Times New Roman" w:eastAsia="Times New Roman" w:hAnsi="Times New Roman" w:cs="Times New Roman"/>
          <w:sz w:val="24"/>
          <w:szCs w:val="24"/>
          <w:lang w:val="en-ID"/>
        </w:rPr>
        <w:t>belajar</w:t>
      </w:r>
      <w:proofErr w:type="spellEnd"/>
      <w:r w:rsidRPr="00B43506">
        <w:rPr>
          <w:rFonts w:ascii="Times New Roman" w:eastAsia="Times New Roman" w:hAnsi="Times New Roman" w:cs="Times New Roman"/>
          <w:sz w:val="24"/>
          <w:szCs w:val="24"/>
          <w:lang w:val="en-ID"/>
        </w:rPr>
        <w:t xml:space="preserve"> </w:t>
      </w:r>
      <w:proofErr w:type="spellStart"/>
      <w:r w:rsidRPr="00B43506">
        <w:rPr>
          <w:rFonts w:ascii="Times New Roman" w:eastAsia="Times New Roman" w:hAnsi="Times New Roman" w:cs="Times New Roman"/>
          <w:sz w:val="24"/>
          <w:szCs w:val="24"/>
          <w:lang w:val="en-ID"/>
        </w:rPr>
        <w:t>siswa</w:t>
      </w:r>
      <w:proofErr w:type="spellEnd"/>
      <w:r w:rsidRPr="00B43506">
        <w:rPr>
          <w:rFonts w:ascii="Times New Roman" w:eastAsia="Times New Roman" w:hAnsi="Times New Roman" w:cs="Times New Roman"/>
          <w:sz w:val="24"/>
          <w:szCs w:val="24"/>
          <w:lang w:val="en-ID"/>
        </w:rPr>
        <w:t xml:space="preserve">. </w:t>
      </w:r>
      <w:proofErr w:type="spellStart"/>
      <w:r w:rsidRPr="00B43506">
        <w:rPr>
          <w:rFonts w:ascii="Times New Roman" w:eastAsia="Times New Roman" w:hAnsi="Times New Roman" w:cs="Times New Roman"/>
          <w:i/>
          <w:iCs/>
          <w:sz w:val="24"/>
          <w:szCs w:val="24"/>
          <w:lang w:val="en-ID"/>
        </w:rPr>
        <w:t>Jurnal</w:t>
      </w:r>
      <w:proofErr w:type="spellEnd"/>
      <w:r w:rsidRPr="00B43506">
        <w:rPr>
          <w:rFonts w:ascii="Times New Roman" w:eastAsia="Times New Roman" w:hAnsi="Times New Roman" w:cs="Times New Roman"/>
          <w:i/>
          <w:iCs/>
          <w:sz w:val="24"/>
          <w:szCs w:val="24"/>
          <w:lang w:val="en-ID"/>
        </w:rPr>
        <w:t xml:space="preserve"> </w:t>
      </w:r>
      <w:proofErr w:type="spellStart"/>
      <w:r w:rsidRPr="00B43506">
        <w:rPr>
          <w:rFonts w:ascii="Times New Roman" w:eastAsia="Times New Roman" w:hAnsi="Times New Roman" w:cs="Times New Roman"/>
          <w:i/>
          <w:iCs/>
          <w:sz w:val="24"/>
          <w:szCs w:val="24"/>
          <w:lang w:val="en-ID"/>
        </w:rPr>
        <w:t>Inovasi</w:t>
      </w:r>
      <w:proofErr w:type="spellEnd"/>
      <w:r w:rsidRPr="00B43506">
        <w:rPr>
          <w:rFonts w:ascii="Times New Roman" w:eastAsia="Times New Roman" w:hAnsi="Times New Roman" w:cs="Times New Roman"/>
          <w:i/>
          <w:iCs/>
          <w:sz w:val="24"/>
          <w:szCs w:val="24"/>
          <w:lang w:val="en-ID"/>
        </w:rPr>
        <w:t xml:space="preserve"> </w:t>
      </w:r>
      <w:proofErr w:type="spellStart"/>
      <w:r w:rsidRPr="00B43506">
        <w:rPr>
          <w:rFonts w:ascii="Times New Roman" w:eastAsia="Times New Roman" w:hAnsi="Times New Roman" w:cs="Times New Roman"/>
          <w:i/>
          <w:iCs/>
          <w:sz w:val="24"/>
          <w:szCs w:val="24"/>
          <w:lang w:val="en-ID"/>
        </w:rPr>
        <w:t>Penelitian</w:t>
      </w:r>
      <w:proofErr w:type="spellEnd"/>
      <w:r w:rsidRPr="00B43506">
        <w:rPr>
          <w:rFonts w:ascii="Times New Roman" w:eastAsia="Times New Roman" w:hAnsi="Times New Roman" w:cs="Times New Roman"/>
          <w:i/>
          <w:iCs/>
          <w:sz w:val="24"/>
          <w:szCs w:val="24"/>
          <w:lang w:val="en-ID"/>
        </w:rPr>
        <w:t>, 1</w:t>
      </w:r>
      <w:r w:rsidRPr="00B43506">
        <w:rPr>
          <w:rFonts w:ascii="Times New Roman" w:eastAsia="Times New Roman" w:hAnsi="Times New Roman" w:cs="Times New Roman"/>
          <w:sz w:val="24"/>
          <w:szCs w:val="24"/>
          <w:lang w:val="en-ID"/>
        </w:rPr>
        <w:t>(6).</w:t>
      </w:r>
    </w:p>
    <w:p w14:paraId="6959DAFB" w14:textId="77777777" w:rsidR="00B43506" w:rsidRPr="00B43506" w:rsidRDefault="00B43506" w:rsidP="00B43506">
      <w:pPr>
        <w:spacing w:line="240" w:lineRule="auto"/>
        <w:ind w:left="720" w:hanging="720"/>
        <w:rPr>
          <w:rFonts w:ascii="Times New Roman" w:eastAsia="Times New Roman" w:hAnsi="Times New Roman" w:cs="Times New Roman"/>
          <w:sz w:val="24"/>
          <w:szCs w:val="24"/>
          <w:lang w:val="en-ID"/>
        </w:rPr>
      </w:pPr>
      <w:proofErr w:type="spellStart"/>
      <w:r w:rsidRPr="00B43506">
        <w:rPr>
          <w:rFonts w:ascii="Times New Roman" w:eastAsia="Times New Roman" w:hAnsi="Times New Roman" w:cs="Times New Roman"/>
          <w:sz w:val="24"/>
          <w:szCs w:val="24"/>
          <w:lang w:val="en-ID"/>
        </w:rPr>
        <w:t>Mulyani</w:t>
      </w:r>
      <w:proofErr w:type="spellEnd"/>
      <w:r w:rsidRPr="00B43506">
        <w:rPr>
          <w:rFonts w:ascii="Times New Roman" w:eastAsia="Times New Roman" w:hAnsi="Times New Roman" w:cs="Times New Roman"/>
          <w:sz w:val="24"/>
          <w:szCs w:val="24"/>
          <w:lang w:val="en-ID"/>
        </w:rPr>
        <w:t xml:space="preserve">, S., &amp; </w:t>
      </w:r>
      <w:proofErr w:type="spellStart"/>
      <w:r w:rsidRPr="00B43506">
        <w:rPr>
          <w:rFonts w:ascii="Times New Roman" w:eastAsia="Times New Roman" w:hAnsi="Times New Roman" w:cs="Times New Roman"/>
          <w:sz w:val="24"/>
          <w:szCs w:val="24"/>
          <w:lang w:val="en-ID"/>
        </w:rPr>
        <w:t>Suryadi</w:t>
      </w:r>
      <w:proofErr w:type="spellEnd"/>
      <w:r w:rsidRPr="00B43506">
        <w:rPr>
          <w:rFonts w:ascii="Times New Roman" w:eastAsia="Times New Roman" w:hAnsi="Times New Roman" w:cs="Times New Roman"/>
          <w:sz w:val="24"/>
          <w:szCs w:val="24"/>
          <w:lang w:val="en-ID"/>
        </w:rPr>
        <w:t xml:space="preserve">, A. (2021). Enhancing elementary students’ science and mathematical achievement through experiential learning approaches. </w:t>
      </w:r>
      <w:r w:rsidRPr="00B43506">
        <w:rPr>
          <w:rFonts w:ascii="Times New Roman" w:eastAsia="Times New Roman" w:hAnsi="Times New Roman" w:cs="Times New Roman"/>
          <w:i/>
          <w:iCs/>
          <w:sz w:val="24"/>
          <w:szCs w:val="24"/>
          <w:lang w:val="en-ID"/>
        </w:rPr>
        <w:t>International Journal of Instruction, 14</w:t>
      </w:r>
      <w:r w:rsidRPr="00B43506">
        <w:rPr>
          <w:rFonts w:ascii="Times New Roman" w:eastAsia="Times New Roman" w:hAnsi="Times New Roman" w:cs="Times New Roman"/>
          <w:sz w:val="24"/>
          <w:szCs w:val="24"/>
          <w:lang w:val="en-ID"/>
        </w:rPr>
        <w:t xml:space="preserve">(3), 635–650. </w:t>
      </w:r>
      <w:hyperlink r:id="rId10" w:tgtFrame="_new" w:history="1">
        <w:r w:rsidRPr="00B43506">
          <w:rPr>
            <w:rStyle w:val="Hyperlink"/>
            <w:rFonts w:ascii="Times New Roman" w:eastAsia="Times New Roman" w:hAnsi="Times New Roman" w:cs="Times New Roman"/>
            <w:sz w:val="24"/>
            <w:szCs w:val="24"/>
            <w:lang w:val="en-ID"/>
          </w:rPr>
          <w:t>https://doi.org/10.29333/iji.2021.14337a</w:t>
        </w:r>
      </w:hyperlink>
    </w:p>
    <w:p w14:paraId="3732B0BE" w14:textId="77777777" w:rsidR="00B43506" w:rsidRPr="00B43506" w:rsidRDefault="00B43506" w:rsidP="00B43506">
      <w:pPr>
        <w:spacing w:line="240" w:lineRule="auto"/>
        <w:ind w:left="720" w:hanging="720"/>
        <w:rPr>
          <w:rFonts w:ascii="Times New Roman" w:eastAsia="Times New Roman" w:hAnsi="Times New Roman" w:cs="Times New Roman"/>
          <w:sz w:val="24"/>
          <w:szCs w:val="24"/>
          <w:lang w:val="en-ID"/>
        </w:rPr>
      </w:pPr>
      <w:r w:rsidRPr="00B43506">
        <w:rPr>
          <w:rFonts w:ascii="Times New Roman" w:eastAsia="Times New Roman" w:hAnsi="Times New Roman" w:cs="Times New Roman"/>
          <w:sz w:val="24"/>
          <w:szCs w:val="24"/>
          <w:lang w:val="en-ID"/>
        </w:rPr>
        <w:t xml:space="preserve">Rahmawati, D. (2021). The effect of Contextual Teaching and Learning (CTL) on elementary students’ mathematical understanding and collaborative problem-solving. </w:t>
      </w:r>
      <w:r w:rsidRPr="00B43506">
        <w:rPr>
          <w:rFonts w:ascii="Times New Roman" w:eastAsia="Times New Roman" w:hAnsi="Times New Roman" w:cs="Times New Roman"/>
          <w:i/>
          <w:iCs/>
          <w:sz w:val="24"/>
          <w:szCs w:val="24"/>
          <w:lang w:val="en-ID"/>
        </w:rPr>
        <w:t>Journal of Mathematics Education Research, 13</w:t>
      </w:r>
      <w:r w:rsidRPr="00B43506">
        <w:rPr>
          <w:rFonts w:ascii="Times New Roman" w:eastAsia="Times New Roman" w:hAnsi="Times New Roman" w:cs="Times New Roman"/>
          <w:sz w:val="24"/>
          <w:szCs w:val="24"/>
          <w:lang w:val="en-ID"/>
        </w:rPr>
        <w:t xml:space="preserve">(2), 115–127. </w:t>
      </w:r>
      <w:hyperlink r:id="rId11" w:tgtFrame="_new" w:history="1">
        <w:r w:rsidRPr="00B43506">
          <w:rPr>
            <w:rStyle w:val="Hyperlink"/>
            <w:rFonts w:ascii="Times New Roman" w:eastAsia="Times New Roman" w:hAnsi="Times New Roman" w:cs="Times New Roman"/>
            <w:sz w:val="24"/>
            <w:szCs w:val="24"/>
            <w:lang w:val="en-ID"/>
          </w:rPr>
          <w:t>https://doi.org/10.54321/jmer.v13i2.2021</w:t>
        </w:r>
      </w:hyperlink>
    </w:p>
    <w:p w14:paraId="2EB32F88" w14:textId="77777777" w:rsidR="00B43506" w:rsidRPr="00B43506" w:rsidRDefault="00B43506" w:rsidP="00B43506">
      <w:pPr>
        <w:spacing w:line="240" w:lineRule="auto"/>
        <w:ind w:left="720" w:hanging="720"/>
        <w:rPr>
          <w:rFonts w:ascii="Times New Roman" w:eastAsia="Times New Roman" w:hAnsi="Times New Roman" w:cs="Times New Roman"/>
          <w:sz w:val="24"/>
          <w:szCs w:val="24"/>
          <w:lang w:val="en-ID"/>
        </w:rPr>
      </w:pPr>
      <w:proofErr w:type="spellStart"/>
      <w:r w:rsidRPr="00B43506">
        <w:rPr>
          <w:rFonts w:ascii="Times New Roman" w:eastAsia="Times New Roman" w:hAnsi="Times New Roman" w:cs="Times New Roman"/>
          <w:sz w:val="24"/>
          <w:szCs w:val="24"/>
          <w:lang w:val="en-ID"/>
        </w:rPr>
        <w:t>Selpianti</w:t>
      </w:r>
      <w:proofErr w:type="spellEnd"/>
      <w:r w:rsidRPr="00B43506">
        <w:rPr>
          <w:rFonts w:ascii="Times New Roman" w:eastAsia="Times New Roman" w:hAnsi="Times New Roman" w:cs="Times New Roman"/>
          <w:sz w:val="24"/>
          <w:szCs w:val="24"/>
          <w:lang w:val="en-ID"/>
        </w:rPr>
        <w:t xml:space="preserve">, R., </w:t>
      </w:r>
      <w:proofErr w:type="spellStart"/>
      <w:r w:rsidRPr="00B43506">
        <w:rPr>
          <w:rFonts w:ascii="Times New Roman" w:eastAsia="Times New Roman" w:hAnsi="Times New Roman" w:cs="Times New Roman"/>
          <w:sz w:val="24"/>
          <w:szCs w:val="24"/>
          <w:lang w:val="en-ID"/>
        </w:rPr>
        <w:t>Handayani</w:t>
      </w:r>
      <w:proofErr w:type="spellEnd"/>
      <w:r w:rsidRPr="00B43506">
        <w:rPr>
          <w:rFonts w:ascii="Times New Roman" w:eastAsia="Times New Roman" w:hAnsi="Times New Roman" w:cs="Times New Roman"/>
          <w:sz w:val="24"/>
          <w:szCs w:val="24"/>
          <w:lang w:val="en-ID"/>
        </w:rPr>
        <w:t xml:space="preserve">, N., &amp; </w:t>
      </w:r>
      <w:proofErr w:type="spellStart"/>
      <w:r w:rsidRPr="00B43506">
        <w:rPr>
          <w:rFonts w:ascii="Times New Roman" w:eastAsia="Times New Roman" w:hAnsi="Times New Roman" w:cs="Times New Roman"/>
          <w:sz w:val="24"/>
          <w:szCs w:val="24"/>
          <w:lang w:val="en-ID"/>
        </w:rPr>
        <w:t>Pratama</w:t>
      </w:r>
      <w:proofErr w:type="spellEnd"/>
      <w:r w:rsidRPr="00B43506">
        <w:rPr>
          <w:rFonts w:ascii="Times New Roman" w:eastAsia="Times New Roman" w:hAnsi="Times New Roman" w:cs="Times New Roman"/>
          <w:sz w:val="24"/>
          <w:szCs w:val="24"/>
          <w:lang w:val="en-ID"/>
        </w:rPr>
        <w:t xml:space="preserve">, R. (2025). Active learning and mastery achievement in elementary education. </w:t>
      </w:r>
      <w:r w:rsidRPr="00B43506">
        <w:rPr>
          <w:rFonts w:ascii="Times New Roman" w:eastAsia="Times New Roman" w:hAnsi="Times New Roman" w:cs="Times New Roman"/>
          <w:i/>
          <w:iCs/>
          <w:sz w:val="24"/>
          <w:szCs w:val="24"/>
          <w:lang w:val="en-ID"/>
        </w:rPr>
        <w:t>Journal of Innovative Research in Primary Education, 4</w:t>
      </w:r>
      <w:r w:rsidRPr="00B43506">
        <w:rPr>
          <w:rFonts w:ascii="Times New Roman" w:eastAsia="Times New Roman" w:hAnsi="Times New Roman" w:cs="Times New Roman"/>
          <w:sz w:val="24"/>
          <w:szCs w:val="24"/>
          <w:lang w:val="en-ID"/>
        </w:rPr>
        <w:t xml:space="preserve">(1), 15–26. </w:t>
      </w:r>
      <w:hyperlink r:id="rId12" w:tgtFrame="_new" w:history="1">
        <w:r w:rsidRPr="00B43506">
          <w:rPr>
            <w:rStyle w:val="Hyperlink"/>
            <w:rFonts w:ascii="Times New Roman" w:eastAsia="Times New Roman" w:hAnsi="Times New Roman" w:cs="Times New Roman"/>
            <w:sz w:val="24"/>
            <w:szCs w:val="24"/>
            <w:lang w:val="en-ID"/>
          </w:rPr>
          <w:t>https://ejournal.papanda.org/index.php/jirpe</w:t>
        </w:r>
      </w:hyperlink>
    </w:p>
    <w:p w14:paraId="2B334B53" w14:textId="77777777" w:rsidR="00B43506" w:rsidRPr="00B43506" w:rsidRDefault="00B43506" w:rsidP="00B43506">
      <w:pPr>
        <w:spacing w:line="240" w:lineRule="auto"/>
        <w:ind w:left="720" w:hanging="720"/>
        <w:rPr>
          <w:rFonts w:ascii="Times New Roman" w:eastAsia="Times New Roman" w:hAnsi="Times New Roman" w:cs="Times New Roman"/>
          <w:sz w:val="24"/>
          <w:szCs w:val="24"/>
          <w:lang w:val="en-ID"/>
        </w:rPr>
      </w:pPr>
      <w:proofErr w:type="spellStart"/>
      <w:r w:rsidRPr="00B43506">
        <w:rPr>
          <w:rFonts w:ascii="Times New Roman" w:eastAsia="Times New Roman" w:hAnsi="Times New Roman" w:cs="Times New Roman"/>
          <w:sz w:val="24"/>
          <w:szCs w:val="24"/>
          <w:lang w:val="en-ID"/>
        </w:rPr>
        <w:t>Stalini</w:t>
      </w:r>
      <w:proofErr w:type="spellEnd"/>
      <w:r w:rsidRPr="00B43506">
        <w:rPr>
          <w:rFonts w:ascii="Times New Roman" w:eastAsia="Times New Roman" w:hAnsi="Times New Roman" w:cs="Times New Roman"/>
          <w:sz w:val="24"/>
          <w:szCs w:val="24"/>
          <w:lang w:val="en-ID"/>
        </w:rPr>
        <w:t xml:space="preserve">, D., </w:t>
      </w:r>
      <w:proofErr w:type="spellStart"/>
      <w:r w:rsidRPr="00B43506">
        <w:rPr>
          <w:rFonts w:ascii="Times New Roman" w:eastAsia="Times New Roman" w:hAnsi="Times New Roman" w:cs="Times New Roman"/>
          <w:sz w:val="24"/>
          <w:szCs w:val="24"/>
          <w:lang w:val="en-ID"/>
        </w:rPr>
        <w:t>Darmaji</w:t>
      </w:r>
      <w:proofErr w:type="spellEnd"/>
      <w:r w:rsidRPr="00B43506">
        <w:rPr>
          <w:rFonts w:ascii="Times New Roman" w:eastAsia="Times New Roman" w:hAnsi="Times New Roman" w:cs="Times New Roman"/>
          <w:sz w:val="24"/>
          <w:szCs w:val="24"/>
          <w:lang w:val="en-ID"/>
        </w:rPr>
        <w:t xml:space="preserve">, K., Kurniawan, D. A., &amp; Perdana, R. (2022). Students’ engagement and science learning outcomes: The role of active learning strategies in elementary </w:t>
      </w:r>
      <w:r w:rsidRPr="00B43506">
        <w:rPr>
          <w:rFonts w:ascii="Times New Roman" w:eastAsia="Times New Roman" w:hAnsi="Times New Roman" w:cs="Times New Roman"/>
          <w:sz w:val="24"/>
          <w:szCs w:val="24"/>
          <w:lang w:val="en-ID"/>
        </w:rPr>
        <w:lastRenderedPageBreak/>
        <w:t xml:space="preserve">education. </w:t>
      </w:r>
      <w:r w:rsidRPr="00B43506">
        <w:rPr>
          <w:rFonts w:ascii="Times New Roman" w:eastAsia="Times New Roman" w:hAnsi="Times New Roman" w:cs="Times New Roman"/>
          <w:i/>
          <w:iCs/>
          <w:sz w:val="24"/>
          <w:szCs w:val="24"/>
          <w:lang w:val="en-ID"/>
        </w:rPr>
        <w:t>Journal of Educational Research and Evaluation, 6</w:t>
      </w:r>
      <w:r w:rsidRPr="00B43506">
        <w:rPr>
          <w:rFonts w:ascii="Times New Roman" w:eastAsia="Times New Roman" w:hAnsi="Times New Roman" w:cs="Times New Roman"/>
          <w:sz w:val="24"/>
          <w:szCs w:val="24"/>
          <w:lang w:val="en-ID"/>
        </w:rPr>
        <w:t xml:space="preserve">(2), 245–254. </w:t>
      </w:r>
      <w:hyperlink r:id="rId13" w:tgtFrame="_new" w:history="1">
        <w:r w:rsidRPr="00B43506">
          <w:rPr>
            <w:rStyle w:val="Hyperlink"/>
            <w:rFonts w:ascii="Times New Roman" w:eastAsia="Times New Roman" w:hAnsi="Times New Roman" w:cs="Times New Roman"/>
            <w:sz w:val="24"/>
            <w:szCs w:val="24"/>
            <w:lang w:val="en-ID"/>
          </w:rPr>
          <w:t>https://doi.org/10.23887/jere.v6i2.45678</w:t>
        </w:r>
      </w:hyperlink>
    </w:p>
    <w:p w14:paraId="69DD7D9A" w14:textId="77777777" w:rsidR="00B43506" w:rsidRPr="00B43506" w:rsidRDefault="00B43506" w:rsidP="00B43506">
      <w:pPr>
        <w:spacing w:line="240" w:lineRule="auto"/>
        <w:ind w:left="720" w:hanging="720"/>
        <w:rPr>
          <w:rFonts w:ascii="Times New Roman" w:eastAsia="Times New Roman" w:hAnsi="Times New Roman" w:cs="Times New Roman"/>
          <w:sz w:val="24"/>
          <w:szCs w:val="24"/>
          <w:lang w:val="en-ID"/>
        </w:rPr>
      </w:pPr>
      <w:proofErr w:type="spellStart"/>
      <w:r w:rsidRPr="00B43506">
        <w:rPr>
          <w:rFonts w:ascii="Times New Roman" w:eastAsia="Times New Roman" w:hAnsi="Times New Roman" w:cs="Times New Roman"/>
          <w:sz w:val="24"/>
          <w:szCs w:val="24"/>
          <w:lang w:val="en-ID"/>
        </w:rPr>
        <w:t>Tasysa</w:t>
      </w:r>
      <w:proofErr w:type="spellEnd"/>
      <w:r w:rsidRPr="00B43506">
        <w:rPr>
          <w:rFonts w:ascii="Times New Roman" w:eastAsia="Times New Roman" w:hAnsi="Times New Roman" w:cs="Times New Roman"/>
          <w:sz w:val="24"/>
          <w:szCs w:val="24"/>
          <w:lang w:val="en-ID"/>
        </w:rPr>
        <w:t xml:space="preserve">, N. (2025). Student participation and learning outcomes in inquiry-based science learning. </w:t>
      </w:r>
      <w:r w:rsidRPr="00B43506">
        <w:rPr>
          <w:rFonts w:ascii="Times New Roman" w:eastAsia="Times New Roman" w:hAnsi="Times New Roman" w:cs="Times New Roman"/>
          <w:i/>
          <w:iCs/>
          <w:sz w:val="24"/>
          <w:szCs w:val="24"/>
          <w:lang w:val="en-ID"/>
        </w:rPr>
        <w:t>Journal of Language and Learning, 7</w:t>
      </w:r>
      <w:r w:rsidRPr="00B43506">
        <w:rPr>
          <w:rFonts w:ascii="Times New Roman" w:eastAsia="Times New Roman" w:hAnsi="Times New Roman" w:cs="Times New Roman"/>
          <w:sz w:val="24"/>
          <w:szCs w:val="24"/>
          <w:lang w:val="en-ID"/>
        </w:rPr>
        <w:t xml:space="preserve">(2), 102–111. </w:t>
      </w:r>
      <w:hyperlink r:id="rId14" w:tgtFrame="_new" w:history="1">
        <w:r w:rsidRPr="00B43506">
          <w:rPr>
            <w:rStyle w:val="Hyperlink"/>
            <w:rFonts w:ascii="Times New Roman" w:eastAsia="Times New Roman" w:hAnsi="Times New Roman" w:cs="Times New Roman"/>
            <w:sz w:val="24"/>
            <w:szCs w:val="24"/>
            <w:lang w:val="en-ID"/>
          </w:rPr>
          <w:t>https://ejournal-nawalaedu.com/index.php/JLL</w:t>
        </w:r>
      </w:hyperlink>
    </w:p>
    <w:p w14:paraId="71285D9A" w14:textId="77777777" w:rsidR="00B43506" w:rsidRPr="00B43506" w:rsidRDefault="00B43506" w:rsidP="00B43506">
      <w:pPr>
        <w:spacing w:line="240" w:lineRule="auto"/>
        <w:ind w:left="720" w:hanging="720"/>
        <w:rPr>
          <w:rFonts w:ascii="Times New Roman" w:eastAsia="Times New Roman" w:hAnsi="Times New Roman" w:cs="Times New Roman"/>
          <w:sz w:val="24"/>
          <w:szCs w:val="24"/>
          <w:lang w:val="en-ID"/>
        </w:rPr>
      </w:pPr>
      <w:r w:rsidRPr="00B43506">
        <w:rPr>
          <w:rFonts w:ascii="Times New Roman" w:eastAsia="Times New Roman" w:hAnsi="Times New Roman" w:cs="Times New Roman"/>
          <w:sz w:val="24"/>
          <w:szCs w:val="24"/>
          <w:lang w:val="en-ID"/>
        </w:rPr>
        <w:t xml:space="preserve">Widodo, A., &amp; </w:t>
      </w:r>
      <w:proofErr w:type="spellStart"/>
      <w:r w:rsidRPr="00B43506">
        <w:rPr>
          <w:rFonts w:ascii="Times New Roman" w:eastAsia="Times New Roman" w:hAnsi="Times New Roman" w:cs="Times New Roman"/>
          <w:sz w:val="24"/>
          <w:szCs w:val="24"/>
          <w:lang w:val="en-ID"/>
        </w:rPr>
        <w:t>Wuryastuti</w:t>
      </w:r>
      <w:proofErr w:type="spellEnd"/>
      <w:r w:rsidRPr="00B43506">
        <w:rPr>
          <w:rFonts w:ascii="Times New Roman" w:eastAsia="Times New Roman" w:hAnsi="Times New Roman" w:cs="Times New Roman"/>
          <w:sz w:val="24"/>
          <w:szCs w:val="24"/>
          <w:lang w:val="en-ID"/>
        </w:rPr>
        <w:t>, S. (2021). Student-</w:t>
      </w:r>
      <w:proofErr w:type="spellStart"/>
      <w:r w:rsidRPr="00B43506">
        <w:rPr>
          <w:rFonts w:ascii="Times New Roman" w:eastAsia="Times New Roman" w:hAnsi="Times New Roman" w:cs="Times New Roman"/>
          <w:sz w:val="24"/>
          <w:szCs w:val="24"/>
          <w:lang w:val="en-ID"/>
        </w:rPr>
        <w:t>centered</w:t>
      </w:r>
      <w:proofErr w:type="spellEnd"/>
      <w:r w:rsidRPr="00B43506">
        <w:rPr>
          <w:rFonts w:ascii="Times New Roman" w:eastAsia="Times New Roman" w:hAnsi="Times New Roman" w:cs="Times New Roman"/>
          <w:sz w:val="24"/>
          <w:szCs w:val="24"/>
          <w:lang w:val="en-ID"/>
        </w:rPr>
        <w:t xml:space="preserve"> learning in elementary science classrooms: Challenges and prospects. </w:t>
      </w:r>
      <w:proofErr w:type="spellStart"/>
      <w:r w:rsidRPr="00B43506">
        <w:rPr>
          <w:rFonts w:ascii="Times New Roman" w:eastAsia="Times New Roman" w:hAnsi="Times New Roman" w:cs="Times New Roman"/>
          <w:i/>
          <w:iCs/>
          <w:sz w:val="24"/>
          <w:szCs w:val="24"/>
          <w:lang w:val="en-ID"/>
        </w:rPr>
        <w:t>Cakrawala</w:t>
      </w:r>
      <w:proofErr w:type="spellEnd"/>
      <w:r w:rsidRPr="00B43506">
        <w:rPr>
          <w:rFonts w:ascii="Times New Roman" w:eastAsia="Times New Roman" w:hAnsi="Times New Roman" w:cs="Times New Roman"/>
          <w:i/>
          <w:iCs/>
          <w:sz w:val="24"/>
          <w:szCs w:val="24"/>
          <w:lang w:val="en-ID"/>
        </w:rPr>
        <w:t xml:space="preserve"> Pendidikan, 40</w:t>
      </w:r>
      <w:r w:rsidRPr="00B43506">
        <w:rPr>
          <w:rFonts w:ascii="Times New Roman" w:eastAsia="Times New Roman" w:hAnsi="Times New Roman" w:cs="Times New Roman"/>
          <w:sz w:val="24"/>
          <w:szCs w:val="24"/>
          <w:lang w:val="en-ID"/>
        </w:rPr>
        <w:t xml:space="preserve">(2), 312–323. </w:t>
      </w:r>
      <w:hyperlink r:id="rId15" w:tgtFrame="_new" w:history="1">
        <w:r w:rsidRPr="00B43506">
          <w:rPr>
            <w:rStyle w:val="Hyperlink"/>
            <w:rFonts w:ascii="Times New Roman" w:eastAsia="Times New Roman" w:hAnsi="Times New Roman" w:cs="Times New Roman"/>
            <w:sz w:val="24"/>
            <w:szCs w:val="24"/>
            <w:lang w:val="en-ID"/>
          </w:rPr>
          <w:t>https://doi.org/10.21831/cp.v40i2.39210</w:t>
        </w:r>
      </w:hyperlink>
    </w:p>
    <w:p w14:paraId="349BC2EC" w14:textId="77777777" w:rsidR="00B43506" w:rsidRPr="00B43506" w:rsidRDefault="00B43506" w:rsidP="00B43506">
      <w:pPr>
        <w:spacing w:line="240" w:lineRule="auto"/>
        <w:ind w:left="720" w:hanging="720"/>
        <w:rPr>
          <w:rFonts w:ascii="Times New Roman" w:eastAsia="Times New Roman" w:hAnsi="Times New Roman" w:cs="Times New Roman"/>
          <w:sz w:val="24"/>
          <w:szCs w:val="24"/>
          <w:lang w:val="en-ID"/>
        </w:rPr>
      </w:pPr>
      <w:r w:rsidRPr="00B43506">
        <w:rPr>
          <w:rFonts w:ascii="Times New Roman" w:eastAsia="Times New Roman" w:hAnsi="Times New Roman" w:cs="Times New Roman"/>
          <w:sz w:val="24"/>
          <w:szCs w:val="24"/>
          <w:lang w:val="en-ID"/>
        </w:rPr>
        <w:t xml:space="preserve">Yuliani, T., &amp; Hidayat, T. (2023). Improving mathematical concept comprehension through contextual and environment-based learning in primary schools. </w:t>
      </w:r>
      <w:r w:rsidRPr="00B43506">
        <w:rPr>
          <w:rFonts w:ascii="Times New Roman" w:eastAsia="Times New Roman" w:hAnsi="Times New Roman" w:cs="Times New Roman"/>
          <w:i/>
          <w:iCs/>
          <w:sz w:val="24"/>
          <w:szCs w:val="24"/>
          <w:lang w:val="en-ID"/>
        </w:rPr>
        <w:t>Journal of Primary Education, 12</w:t>
      </w:r>
      <w:r w:rsidRPr="00B43506">
        <w:rPr>
          <w:rFonts w:ascii="Times New Roman" w:eastAsia="Times New Roman" w:hAnsi="Times New Roman" w:cs="Times New Roman"/>
          <w:sz w:val="24"/>
          <w:szCs w:val="24"/>
          <w:lang w:val="en-ID"/>
        </w:rPr>
        <w:t xml:space="preserve">(3), 221–230. </w:t>
      </w:r>
      <w:hyperlink r:id="rId16" w:tgtFrame="_new" w:history="1">
        <w:r w:rsidRPr="00B43506">
          <w:rPr>
            <w:rStyle w:val="Hyperlink"/>
            <w:rFonts w:ascii="Times New Roman" w:eastAsia="Times New Roman" w:hAnsi="Times New Roman" w:cs="Times New Roman"/>
            <w:sz w:val="24"/>
            <w:szCs w:val="24"/>
            <w:lang w:val="en-ID"/>
          </w:rPr>
          <w:t>https://doi.org/10.15294/jpe.v12i3.67890</w:t>
        </w:r>
      </w:hyperlink>
    </w:p>
    <w:p w14:paraId="0000003C" w14:textId="77777777" w:rsidR="007D4A02" w:rsidRPr="005177DA" w:rsidRDefault="007D4A02" w:rsidP="008511F5">
      <w:pPr>
        <w:spacing w:line="240" w:lineRule="auto"/>
        <w:ind w:left="720" w:hanging="720"/>
        <w:rPr>
          <w:rFonts w:ascii="Times New Roman" w:eastAsia="Times New Roman" w:hAnsi="Times New Roman" w:cs="Times New Roman"/>
          <w:sz w:val="24"/>
          <w:szCs w:val="24"/>
          <w:lang w:val="sv-SE"/>
        </w:rPr>
      </w:pPr>
    </w:p>
    <w:p w14:paraId="0000003D" w14:textId="0231B7BB" w:rsidR="007D4A02" w:rsidRPr="005177DA" w:rsidRDefault="007D4A02" w:rsidP="008511F5">
      <w:pPr>
        <w:spacing w:line="240" w:lineRule="auto"/>
        <w:ind w:left="720" w:hanging="720"/>
        <w:rPr>
          <w:rFonts w:ascii="Times New Roman" w:eastAsia="Times New Roman" w:hAnsi="Times New Roman" w:cs="Times New Roman"/>
          <w:sz w:val="24"/>
          <w:szCs w:val="24"/>
          <w:lang w:val="sv-SE"/>
        </w:rPr>
      </w:pPr>
    </w:p>
    <w:sectPr w:rsidR="007D4A02" w:rsidRPr="005177DA">
      <w:headerReference w:type="default" r:id="rId17"/>
      <w:footerReference w:type="default" r:id="rId18"/>
      <w:headerReference w:type="first" r:id="rId19"/>
      <w:footerReference w:type="first" r:id="rId20"/>
      <w:pgSz w:w="11909" w:h="16834"/>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1110ED" w14:textId="77777777" w:rsidR="00903D89" w:rsidRDefault="00903D89">
      <w:pPr>
        <w:spacing w:line="240" w:lineRule="auto"/>
      </w:pPr>
      <w:r>
        <w:separator/>
      </w:r>
    </w:p>
  </w:endnote>
  <w:endnote w:type="continuationSeparator" w:id="0">
    <w:p w14:paraId="7EE36318" w14:textId="77777777" w:rsidR="00903D89" w:rsidRDefault="00903D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025069B8-6EE9-408A-855C-F3985BC6B938}"/>
  </w:font>
  <w:font w:name="Consolas">
    <w:panose1 w:val="020B0609020204030204"/>
    <w:charset w:val="00"/>
    <w:family w:val="modern"/>
    <w:pitch w:val="fixed"/>
    <w:sig w:usb0="E00006FF" w:usb1="0000FCFF" w:usb2="00000001" w:usb3="00000000" w:csb0="0000019F" w:csb1="00000000"/>
    <w:embedRegular r:id="rId2" w:fontKey="{D7C11670-48C3-479F-B21D-8ED805D1FF29}"/>
  </w:font>
  <w:font w:name="Montserrat">
    <w:charset w:val="00"/>
    <w:family w:val="auto"/>
    <w:pitch w:val="variable"/>
    <w:sig w:usb0="2000020F" w:usb1="00000003" w:usb2="00000000" w:usb3="00000000" w:csb0="00000197" w:csb1="00000000"/>
    <w:embedBold r:id="rId3" w:fontKey="{0B9F5AD5-4C6D-4EC8-A714-631AAB84CF42}"/>
  </w:font>
  <w:font w:name="Calibri">
    <w:panose1 w:val="020F0502020204030204"/>
    <w:charset w:val="00"/>
    <w:family w:val="swiss"/>
    <w:pitch w:val="variable"/>
    <w:sig w:usb0="E4002EFF" w:usb1="C000247B" w:usb2="00000009" w:usb3="00000000" w:csb0="000001FF" w:csb1="00000000"/>
    <w:embedRegular r:id="rId4" w:fontKey="{E2285EC0-D7BA-4505-8583-3AB92DEA27E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2" w14:textId="5B72DDA3" w:rsidR="007D4A02" w:rsidRDefault="00000000">
    <w:pPr>
      <w:rPr>
        <w:b/>
        <w:bCs/>
      </w:rPr>
    </w:pPr>
    <w:r>
      <w:rPr>
        <w:rFonts w:ascii="Times New Roman" w:eastAsia="Times New Roman" w:hAnsi="Times New Roman" w:cs="Times New Roman"/>
        <w:b/>
        <w:bCs/>
        <w:i/>
        <w:iCs/>
      </w:rPr>
      <w:t xml:space="preserve">Teaching and General Education Studies </w:t>
    </w:r>
    <w:r>
      <w:rPr>
        <w:rFonts w:ascii="Times New Roman" w:eastAsia="Times New Roman" w:hAnsi="Times New Roman" w:cs="Times New Roman"/>
        <w:b/>
        <w:bCs/>
      </w:rPr>
      <w:t xml:space="preserve">                                                                          Page </w:t>
    </w:r>
    <w:r>
      <w:rPr>
        <w:b/>
        <w:bCs/>
      </w:rPr>
      <w:fldChar w:fldCharType="begin"/>
    </w:r>
    <w:r>
      <w:rPr>
        <w:b/>
        <w:bCs/>
      </w:rPr>
      <w:instrText>PAGE</w:instrText>
    </w:r>
    <w:r>
      <w:rPr>
        <w:b/>
        <w:bCs/>
      </w:rPr>
      <w:fldChar w:fldCharType="separate"/>
    </w:r>
    <w:r w:rsidR="00C104DB">
      <w:rPr>
        <w:b/>
        <w:bCs/>
        <w:noProof/>
      </w:rPr>
      <w:t>2</w:t>
    </w:r>
    <w:r>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A" w14:textId="7FD2F7A1" w:rsidR="007D4A02" w:rsidRDefault="00000000">
    <w:pPr>
      <w:jc w:val="right"/>
      <w:rPr>
        <w:rFonts w:ascii="Times New Roman" w:eastAsia="Times New Roman" w:hAnsi="Times New Roman" w:cs="Times New Roman"/>
      </w:rPr>
    </w:pPr>
    <w:r>
      <w:rPr>
        <w:rFonts w:ascii="Times New Roman" w:eastAsia="Times New Roman" w:hAnsi="Times New Roman" w:cs="Times New Roman"/>
      </w:rPr>
      <w:t xml:space="preserve">Page </w:t>
    </w:r>
    <w:r>
      <w:rPr>
        <w:rFonts w:ascii="Times New Roman" w:eastAsia="Times New Roman" w:hAnsi="Times New Roman" w:cs="Times New Roman"/>
      </w:rPr>
      <w:fldChar w:fldCharType="begin"/>
    </w:r>
    <w:r>
      <w:rPr>
        <w:rFonts w:ascii="Times New Roman" w:eastAsia="Times New Roman" w:hAnsi="Times New Roman" w:cs="Times New Roman"/>
      </w:rPr>
      <w:instrText>PAGE</w:instrText>
    </w:r>
    <w:r>
      <w:rPr>
        <w:rFonts w:ascii="Times New Roman" w:eastAsia="Times New Roman" w:hAnsi="Times New Roman" w:cs="Times New Roman"/>
      </w:rPr>
      <w:fldChar w:fldCharType="separate"/>
    </w:r>
    <w:r w:rsidR="00C104DB">
      <w:rPr>
        <w:rFonts w:ascii="Times New Roman" w:eastAsia="Times New Roman" w:hAnsi="Times New Roman" w:cs="Times New Roman"/>
        <w:noProof/>
      </w:rPr>
      <w:t>1</w:t>
    </w:r>
    <w:r>
      <w:rPr>
        <w:rFonts w:ascii="Times New Roman" w:eastAsia="Times New Roman" w:hAnsi="Times New Roman"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F51EBF" w14:textId="77777777" w:rsidR="00903D89" w:rsidRDefault="00903D89">
      <w:pPr>
        <w:spacing w:line="240" w:lineRule="auto"/>
      </w:pPr>
      <w:r>
        <w:separator/>
      </w:r>
    </w:p>
  </w:footnote>
  <w:footnote w:type="continuationSeparator" w:id="0">
    <w:p w14:paraId="2EFE0909" w14:textId="77777777" w:rsidR="00903D89" w:rsidRDefault="00903D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E" w14:textId="77777777" w:rsidR="007D4A02" w:rsidRDefault="007D4A02">
    <w:pPr>
      <w:rPr>
        <w:rFonts w:ascii="Montserrat" w:eastAsia="Montserrat" w:hAnsi="Montserrat" w:cs="Montserrat"/>
        <w:b/>
        <w:bCs/>
        <w:sz w:val="26"/>
        <w:szCs w:val="26"/>
      </w:rPr>
    </w:pPr>
  </w:p>
  <w:p w14:paraId="0000003F" w14:textId="77777777" w:rsidR="007D4A02" w:rsidRDefault="007D4A02">
    <w:pPr>
      <w:rPr>
        <w:rFonts w:ascii="Montserrat" w:eastAsia="Montserrat" w:hAnsi="Montserrat" w:cs="Montserrat"/>
        <w:b/>
        <w:bCs/>
        <w:sz w:val="26"/>
        <w:szCs w:val="26"/>
      </w:rPr>
    </w:pPr>
  </w:p>
  <w:p w14:paraId="00000040" w14:textId="77777777" w:rsidR="007D4A02" w:rsidRDefault="007D4A02">
    <w:pPr>
      <w:rPr>
        <w:rFonts w:ascii="Montserrat" w:eastAsia="Montserrat" w:hAnsi="Montserrat" w:cs="Montserrat"/>
        <w:b/>
        <w:bCs/>
        <w:sz w:val="26"/>
        <w:szCs w:val="26"/>
      </w:rPr>
    </w:pPr>
  </w:p>
  <w:p w14:paraId="00000041" w14:textId="77777777" w:rsidR="007D4A02" w:rsidRDefault="007D4A02">
    <w:pPr>
      <w:rPr>
        <w:rFonts w:ascii="Montserrat" w:eastAsia="Montserrat" w:hAnsi="Montserrat" w:cs="Montserrat"/>
        <w:b/>
        <w:bCs/>
        <w:sz w:val="26"/>
        <w:szCs w:val="2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7" w14:textId="77777777" w:rsidR="007D4A02" w:rsidRDefault="007D4A02">
    <w:pPr>
      <w:rPr>
        <w:rFonts w:ascii="Times New Roman" w:eastAsia="Times New Roman" w:hAnsi="Times New Roman" w:cs="Times New Roman"/>
        <w:b/>
        <w:bCs/>
        <w:i/>
        <w:iCs/>
        <w:sz w:val="18"/>
        <w:szCs w:val="18"/>
      </w:rPr>
    </w:pPr>
  </w:p>
  <w:p w14:paraId="00000048" w14:textId="77777777" w:rsidR="007D4A02" w:rsidRDefault="007D4A02">
    <w:pPr>
      <w:rPr>
        <w:rFonts w:ascii="Times New Roman" w:eastAsia="Times New Roman" w:hAnsi="Times New Roman" w:cs="Times New Roman"/>
        <w:b/>
        <w:bCs/>
        <w:i/>
        <w:iCs/>
        <w:sz w:val="18"/>
        <w:szCs w:val="18"/>
      </w:rPr>
    </w:pPr>
  </w:p>
  <w:p w14:paraId="00000049" w14:textId="77777777" w:rsidR="007D4A02" w:rsidRDefault="007D4A02">
    <w:pPr>
      <w:rPr>
        <w:rFonts w:ascii="Times New Roman" w:eastAsia="Times New Roman" w:hAnsi="Times New Roman" w:cs="Times New Roman"/>
        <w:b/>
        <w:bCs/>
        <w:i/>
        <w:iCs/>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37A40"/>
    <w:multiLevelType w:val="hybridMultilevel"/>
    <w:tmpl w:val="F98AD95A"/>
    <w:lvl w:ilvl="0" w:tplc="4824E6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9B2564D"/>
    <w:multiLevelType w:val="multilevel"/>
    <w:tmpl w:val="1B2A6D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4DA5ED2"/>
    <w:multiLevelType w:val="hybridMultilevel"/>
    <w:tmpl w:val="C99E2696"/>
    <w:lvl w:ilvl="0" w:tplc="81EEEA44">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1A9371B"/>
    <w:multiLevelType w:val="hybridMultilevel"/>
    <w:tmpl w:val="6D364746"/>
    <w:lvl w:ilvl="0" w:tplc="78C232D8">
      <w:start w:val="2"/>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21480531">
    <w:abstractNumId w:val="2"/>
  </w:num>
  <w:num w:numId="2" w16cid:durableId="1197423265">
    <w:abstractNumId w:val="3"/>
  </w:num>
  <w:num w:numId="3" w16cid:durableId="1375620969">
    <w:abstractNumId w:val="0"/>
  </w:num>
  <w:num w:numId="4" w16cid:durableId="9941464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4A02"/>
    <w:rsid w:val="00004F72"/>
    <w:rsid w:val="00051104"/>
    <w:rsid w:val="000A17F2"/>
    <w:rsid w:val="00123034"/>
    <w:rsid w:val="00130858"/>
    <w:rsid w:val="00214C9B"/>
    <w:rsid w:val="002A345C"/>
    <w:rsid w:val="00311E6F"/>
    <w:rsid w:val="005177DA"/>
    <w:rsid w:val="00574D3B"/>
    <w:rsid w:val="00576079"/>
    <w:rsid w:val="00592611"/>
    <w:rsid w:val="006273E9"/>
    <w:rsid w:val="0065479B"/>
    <w:rsid w:val="00673907"/>
    <w:rsid w:val="006A6522"/>
    <w:rsid w:val="006B41D3"/>
    <w:rsid w:val="007030EB"/>
    <w:rsid w:val="007D4A02"/>
    <w:rsid w:val="008511F5"/>
    <w:rsid w:val="008D1ACA"/>
    <w:rsid w:val="00903D89"/>
    <w:rsid w:val="009953EE"/>
    <w:rsid w:val="009C19FC"/>
    <w:rsid w:val="009C27A2"/>
    <w:rsid w:val="00A25148"/>
    <w:rsid w:val="00A3050F"/>
    <w:rsid w:val="00B43506"/>
    <w:rsid w:val="00C03AEE"/>
    <w:rsid w:val="00C104DB"/>
    <w:rsid w:val="00C6348B"/>
    <w:rsid w:val="00C63C36"/>
    <w:rsid w:val="00DA2091"/>
    <w:rsid w:val="00DC5774"/>
    <w:rsid w:val="00DC6D92"/>
    <w:rsid w:val="00DD168A"/>
    <w:rsid w:val="00DF0086"/>
    <w:rsid w:val="00E36F85"/>
    <w:rsid w:val="00E817BB"/>
    <w:rsid w:val="00E84F67"/>
    <w:rsid w:val="00F51C48"/>
    <w:rsid w:val="00FA44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E6A74"/>
  <w15:docId w15:val="{E2D2E9CC-F57F-4B11-8B0C-FE88D1912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qFormat/>
    <w:rsid w:val="00C63C36"/>
    <w:rPr>
      <w:color w:val="0000FF" w:themeColor="hyperlink"/>
      <w:u w:val="single"/>
    </w:rPr>
  </w:style>
  <w:style w:type="character" w:styleId="UnresolvedMention">
    <w:name w:val="Unresolved Mention"/>
    <w:basedOn w:val="DefaultParagraphFont"/>
    <w:uiPriority w:val="99"/>
    <w:semiHidden/>
    <w:unhideWhenUsed/>
    <w:rsid w:val="00C63C36"/>
    <w:rPr>
      <w:color w:val="605E5C"/>
      <w:shd w:val="clear" w:color="auto" w:fill="E1DFDD"/>
    </w:rPr>
  </w:style>
  <w:style w:type="paragraph" w:styleId="BodyText">
    <w:name w:val="Body Text"/>
    <w:basedOn w:val="Normal"/>
    <w:link w:val="BodyTextChar"/>
    <w:uiPriority w:val="1"/>
    <w:unhideWhenUsed/>
    <w:qFormat/>
    <w:rsid w:val="00C63C36"/>
    <w:pPr>
      <w:widowControl w:val="0"/>
      <w:autoSpaceDE w:val="0"/>
      <w:autoSpaceDN w:val="0"/>
      <w:spacing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C63C36"/>
    <w:rPr>
      <w:rFonts w:ascii="Times New Roman" w:eastAsia="Times New Roman" w:hAnsi="Times New Roman" w:cs="Times New Roman"/>
      <w:sz w:val="24"/>
      <w:szCs w:val="24"/>
      <w:lang w:val="en-US"/>
    </w:rPr>
  </w:style>
  <w:style w:type="paragraph" w:styleId="ListParagraph">
    <w:name w:val="List Paragraph"/>
    <w:aliases w:val="Body of text,List Paragraph1,Body of text+1,Body of text+2,Body of text+3,List Paragraph11,Medium Grid 1 - Accent 21,Colorful List - Accent 11,HEADING 1,soal jawab,Body of textCxSp,List Paragraph Char Char Char,List Paragraph Char Char"/>
    <w:basedOn w:val="Normal"/>
    <w:link w:val="ListParagraphChar"/>
    <w:uiPriority w:val="1"/>
    <w:qFormat/>
    <w:rsid w:val="00C63C36"/>
    <w:pPr>
      <w:spacing w:after="160"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customStyle="1" w:styleId="ListParagraphChar">
    <w:name w:val="List Paragraph Char"/>
    <w:aliases w:val="Body of text Char,List Paragraph1 Char,Body of text+1 Char,Body of text+2 Char,Body of text+3 Char,List Paragraph11 Char,Medium Grid 1 - Accent 21 Char,Colorful List - Accent 11 Char,HEADING 1 Char,soal jawab Char"/>
    <w:basedOn w:val="DefaultParagraphFont"/>
    <w:link w:val="ListParagraph"/>
    <w:uiPriority w:val="34"/>
    <w:qFormat/>
    <w:locked/>
    <w:rsid w:val="00C63C36"/>
    <w:rPr>
      <w:rFonts w:asciiTheme="minorHAnsi" w:eastAsiaTheme="minorHAnsi" w:hAnsiTheme="minorHAnsi" w:cstheme="minorBidi"/>
      <w:kern w:val="2"/>
      <w:sz w:val="24"/>
      <w:szCs w:val="24"/>
      <w:lang w:val="en-US"/>
      <w14:ligatures w14:val="standardContextual"/>
    </w:rPr>
  </w:style>
  <w:style w:type="paragraph" w:styleId="HTMLPreformatted">
    <w:name w:val="HTML Preformatted"/>
    <w:basedOn w:val="Normal"/>
    <w:link w:val="HTMLPreformattedChar"/>
    <w:uiPriority w:val="99"/>
    <w:semiHidden/>
    <w:unhideWhenUsed/>
    <w:rsid w:val="007030EB"/>
    <w:pPr>
      <w:spacing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7030EB"/>
    <w:rPr>
      <w:rFonts w:ascii="Consolas" w:hAnsi="Consolas"/>
      <w:sz w:val="20"/>
      <w:szCs w:val="20"/>
    </w:rPr>
  </w:style>
  <w:style w:type="paragraph" w:styleId="Header">
    <w:name w:val="header"/>
    <w:basedOn w:val="Normal"/>
    <w:link w:val="HeaderChar"/>
    <w:uiPriority w:val="99"/>
    <w:unhideWhenUsed/>
    <w:rsid w:val="000A17F2"/>
    <w:pPr>
      <w:tabs>
        <w:tab w:val="center" w:pos="4680"/>
        <w:tab w:val="right" w:pos="9360"/>
      </w:tabs>
      <w:spacing w:line="240" w:lineRule="auto"/>
    </w:pPr>
  </w:style>
  <w:style w:type="character" w:customStyle="1" w:styleId="HeaderChar">
    <w:name w:val="Header Char"/>
    <w:basedOn w:val="DefaultParagraphFont"/>
    <w:link w:val="Header"/>
    <w:uiPriority w:val="99"/>
    <w:rsid w:val="000A17F2"/>
  </w:style>
  <w:style w:type="paragraph" w:styleId="Footer">
    <w:name w:val="footer"/>
    <w:basedOn w:val="Normal"/>
    <w:link w:val="FooterChar"/>
    <w:uiPriority w:val="99"/>
    <w:unhideWhenUsed/>
    <w:rsid w:val="000A17F2"/>
    <w:pPr>
      <w:tabs>
        <w:tab w:val="center" w:pos="4680"/>
        <w:tab w:val="right" w:pos="9360"/>
      </w:tabs>
      <w:spacing w:line="240" w:lineRule="auto"/>
    </w:pPr>
  </w:style>
  <w:style w:type="character" w:customStyle="1" w:styleId="FooterChar">
    <w:name w:val="Footer Char"/>
    <w:basedOn w:val="DefaultParagraphFont"/>
    <w:link w:val="Footer"/>
    <w:uiPriority w:val="99"/>
    <w:rsid w:val="000A17F2"/>
  </w:style>
  <w:style w:type="table" w:styleId="TableGrid">
    <w:name w:val="Table Grid"/>
    <w:basedOn w:val="TableNormal"/>
    <w:uiPriority w:val="59"/>
    <w:qFormat/>
    <w:rsid w:val="00F51C48"/>
    <w:pPr>
      <w:spacing w:line="240" w:lineRule="auto"/>
    </w:pPr>
    <w:rPr>
      <w:rFonts w:asciiTheme="minorHAnsi" w:eastAsiaTheme="minorEastAsia"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953EE"/>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styleId="Emphasis">
    <w:name w:val="Emphasis"/>
    <w:basedOn w:val="DefaultParagraphFont"/>
    <w:uiPriority w:val="20"/>
    <w:qFormat/>
    <w:rsid w:val="009953E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85988">
      <w:bodyDiv w:val="1"/>
      <w:marLeft w:val="0"/>
      <w:marRight w:val="0"/>
      <w:marTop w:val="0"/>
      <w:marBottom w:val="0"/>
      <w:divBdr>
        <w:top w:val="none" w:sz="0" w:space="0" w:color="auto"/>
        <w:left w:val="none" w:sz="0" w:space="0" w:color="auto"/>
        <w:bottom w:val="none" w:sz="0" w:space="0" w:color="auto"/>
        <w:right w:val="none" w:sz="0" w:space="0" w:color="auto"/>
      </w:divBdr>
    </w:div>
    <w:div w:id="732049261">
      <w:bodyDiv w:val="1"/>
      <w:marLeft w:val="0"/>
      <w:marRight w:val="0"/>
      <w:marTop w:val="0"/>
      <w:marBottom w:val="0"/>
      <w:divBdr>
        <w:top w:val="none" w:sz="0" w:space="0" w:color="auto"/>
        <w:left w:val="none" w:sz="0" w:space="0" w:color="auto"/>
        <w:bottom w:val="none" w:sz="0" w:space="0" w:color="auto"/>
        <w:right w:val="none" w:sz="0" w:space="0" w:color="auto"/>
      </w:divBdr>
    </w:div>
    <w:div w:id="783112530">
      <w:bodyDiv w:val="1"/>
      <w:marLeft w:val="0"/>
      <w:marRight w:val="0"/>
      <w:marTop w:val="0"/>
      <w:marBottom w:val="0"/>
      <w:divBdr>
        <w:top w:val="none" w:sz="0" w:space="0" w:color="auto"/>
        <w:left w:val="none" w:sz="0" w:space="0" w:color="auto"/>
        <w:bottom w:val="none" w:sz="0" w:space="0" w:color="auto"/>
        <w:right w:val="none" w:sz="0" w:space="0" w:color="auto"/>
      </w:divBdr>
    </w:div>
    <w:div w:id="1097364168">
      <w:bodyDiv w:val="1"/>
      <w:marLeft w:val="0"/>
      <w:marRight w:val="0"/>
      <w:marTop w:val="0"/>
      <w:marBottom w:val="0"/>
      <w:divBdr>
        <w:top w:val="none" w:sz="0" w:space="0" w:color="auto"/>
        <w:left w:val="none" w:sz="0" w:space="0" w:color="auto"/>
        <w:bottom w:val="none" w:sz="0" w:space="0" w:color="auto"/>
        <w:right w:val="none" w:sz="0" w:space="0" w:color="auto"/>
      </w:divBdr>
    </w:div>
    <w:div w:id="1324360471">
      <w:bodyDiv w:val="1"/>
      <w:marLeft w:val="0"/>
      <w:marRight w:val="0"/>
      <w:marTop w:val="0"/>
      <w:marBottom w:val="0"/>
      <w:divBdr>
        <w:top w:val="none" w:sz="0" w:space="0" w:color="auto"/>
        <w:left w:val="none" w:sz="0" w:space="0" w:color="auto"/>
        <w:bottom w:val="none" w:sz="0" w:space="0" w:color="auto"/>
        <w:right w:val="none" w:sz="0" w:space="0" w:color="auto"/>
      </w:divBdr>
    </w:div>
    <w:div w:id="1370565944">
      <w:bodyDiv w:val="1"/>
      <w:marLeft w:val="0"/>
      <w:marRight w:val="0"/>
      <w:marTop w:val="0"/>
      <w:marBottom w:val="0"/>
      <w:divBdr>
        <w:top w:val="none" w:sz="0" w:space="0" w:color="auto"/>
        <w:left w:val="none" w:sz="0" w:space="0" w:color="auto"/>
        <w:bottom w:val="none" w:sz="0" w:space="0" w:color="auto"/>
        <w:right w:val="none" w:sz="0" w:space="0" w:color="auto"/>
      </w:divBdr>
    </w:div>
    <w:div w:id="15908450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wulandarinoni462@gmail.com" TargetMode="External"/><Relationship Id="rId13" Type="http://schemas.openxmlformats.org/officeDocument/2006/relationships/hyperlink" Target="https://doi.org/10.23887/jere.v6i2.45678"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journal.papanda.org/index.php/jirpe"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doi.org/10.15294/jpe.v12i3.67890"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54321/jmer.v13i2.2021" TargetMode="External"/><Relationship Id="rId5" Type="http://schemas.openxmlformats.org/officeDocument/2006/relationships/webSettings" Target="webSettings.xml"/><Relationship Id="rId15" Type="http://schemas.openxmlformats.org/officeDocument/2006/relationships/hyperlink" Target="https://doi.org/10.21831/cp.v40i2.39210" TargetMode="External"/><Relationship Id="rId10" Type="http://schemas.openxmlformats.org/officeDocument/2006/relationships/hyperlink" Target="https://doi.org/10.29333/iji.2021.14337a"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doi.org/10.12345/ijpe.v7i5.2022" TargetMode="External"/><Relationship Id="rId14" Type="http://schemas.openxmlformats.org/officeDocument/2006/relationships/hyperlink" Target="https://ejournal-nawalaedu.com/index.php/JLL"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APA" SelectedStyle="/APASixthEditionOfficeOnline.xsl" Version="6">
  <b:Source>
    <b:Tag>source1</b:Tag>
    <b:SourceType>JournalArticle</b:SourceType>
    <b:Issue>1</b:Issue>
    <b:JournalName>Journal of English Language Teaching</b:JournalName>
    <b:Pages>33-41</b:Pages>
    <b:StandardNumber>https://doi.org/10.24036/jelt.v8i1.103147</b:StandardNumber>
    <b:Title>TEACHING READING THROUGH THE POWER OF TWO STRATEGY</b:Title>
    <b:Volume>8</b:Volume>
    <b:Year>2019</b:Year>
    <b:Gdcea>{"AccessedType":"Print"}</b:Gdcea>
    <b:Author>
      <b:Author>
        <b:NameList>
          <b:Person>
            <b:First>Rahmah</b:First>
            <b:Middle>Ulfa</b:Middle>
            <b:Last>Andini</b:Last>
          </b:Person>
          <b:Person>
            <b:First>Ratmanida</b:First>
            <b:Last>Ratmanida</b:Last>
          </b:Person>
        </b:NameList>
      </b:Author>
    </b:Author>
  </b:Source>
</b:Sources>
</file>

<file path=customXml/itemProps1.xml><?xml version="1.0" encoding="utf-8"?>
<ds:datastoreItem xmlns:ds="http://schemas.openxmlformats.org/officeDocument/2006/customXml" ds:itemID="{22222222-1234-1234-1234-123412341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8</Pages>
  <Words>2865</Words>
  <Characters>16331</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X1 Carbon</cp:lastModifiedBy>
  <cp:revision>4</cp:revision>
  <dcterms:created xsi:type="dcterms:W3CDTF">2026-01-12T08:39:00Z</dcterms:created>
  <dcterms:modified xsi:type="dcterms:W3CDTF">2026-01-15T01:05:00Z</dcterms:modified>
</cp:coreProperties>
</file>